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the Colorado Preschool Case: What Parents and Churches Need to Know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watching a new Supreme Court clash over religion and LGBTQ rights as Colorado’s universal preschool program is tested , who gets free preschool and whether faith-based schools can opt out matters to families, churches and the future of public funding.</w:t>
      </w:r>
      <w:r/>
    </w:p>
    <w:p>
      <w:r/>
      <w:r>
        <w:t>Essential Takeaways</w:t>
      </w:r>
      <w:r/>
      <w:r/>
    </w:p>
    <w:p>
      <w:pPr>
        <w:pStyle w:val="ListBullet"/>
        <w:spacing w:line="240" w:lineRule="auto"/>
        <w:ind w:left="720"/>
      </w:pPr>
      <w:r/>
      <w:r>
        <w:rPr>
          <w:b/>
        </w:rPr>
        <w:t>What’s at stake:</w:t>
      </w:r>
      <w:r>
        <w:t xml:space="preserve"> Colorado’s universal preschool requires participating preschools to sign a non-discrimination pledge covering sexual orientation and gender identity; some Catholic parishes say that conflicts with their religious convictions.</w:t>
      </w:r>
      <w:r/>
    </w:p>
    <w:p>
      <w:pPr>
        <w:pStyle w:val="ListBullet"/>
        <w:spacing w:line="240" w:lineRule="auto"/>
        <w:ind w:left="720"/>
      </w:pPr>
      <w:r/>
      <w:r>
        <w:rPr>
          <w:b/>
        </w:rPr>
        <w:t>Who’s involved:</w:t>
      </w:r>
      <w:r>
        <w:t xml:space="preserve"> The Becket Fund represents the Catholic parishes and parents; they’re joined by several large faith groups and backed in briefs by multiple states and legal scholars.</w:t>
      </w:r>
      <w:r/>
    </w:p>
    <w:p>
      <w:pPr>
        <w:pStyle w:val="ListBullet"/>
        <w:spacing w:line="240" w:lineRule="auto"/>
        <w:ind w:left="720"/>
      </w:pPr>
      <w:r/>
      <w:r>
        <w:rPr>
          <w:b/>
        </w:rPr>
        <w:t>Lower-court rulings:</w:t>
      </w:r>
      <w:r>
        <w:t xml:space="preserve"> A federal appeals court sided with Colorado, saying state-funded programs must be open to all; supporters of the parishes say that ruling bars religious schools from benefits available to others.</w:t>
      </w:r>
      <w:r/>
    </w:p>
    <w:p>
      <w:pPr>
        <w:pStyle w:val="ListBullet"/>
        <w:spacing w:line="240" w:lineRule="auto"/>
        <w:ind w:left="720"/>
      </w:pPr>
      <w:r/>
      <w:r>
        <w:rPr>
          <w:b/>
        </w:rPr>
        <w:t>Why it matters:</w:t>
      </w:r>
      <w:r>
        <w:t xml:space="preserve"> The Supreme Court’s decision could alter how religious institutions access public benefits tied to neutral, generally applicable rules.</w:t>
      </w:r>
      <w:r/>
    </w:p>
    <w:p>
      <w:pPr>
        <w:pStyle w:val="ListBullet"/>
        <w:spacing w:line="240" w:lineRule="auto"/>
        <w:ind w:left="720"/>
      </w:pPr>
      <w:r/>
      <w:r>
        <w:rPr>
          <w:b/>
        </w:rPr>
        <w:t>Practical note for families:</w:t>
      </w:r>
      <w:r>
        <w:t xml:space="preserve"> If the parishes lose, some families now paying privately could regain access to state-supported preschool; if the parishes win, religious schools may keep the right to decline enrolment based on parental conduct or beliefs.</w:t>
      </w:r>
      <w:r/>
      <w:r/>
    </w:p>
    <w:p>
      <w:pPr>
        <w:pStyle w:val="Heading2"/>
      </w:pPr>
      <w:r>
        <w:t>Why this preschool case landed at the Supreme Court , and why it feels personal</w:t>
      </w:r>
      <w:r/>
    </w:p>
    <w:p>
      <w:r/>
      <w:r>
        <w:t>The headline fact is simple: Colorado voters backed a 2020 plan to provide 15 hours of free preschool a week, but the state conditions that help on schools agreeing not to discriminate. That sounds tidy, but the sensory detail matters , for some families it means a free morning, for some parishes it feels like a forced compromise of faith. According to Baptist News, Catholic parishes around Denver refused to admit four-year-olds whose parents are LGBTQ, prompting a legal fight that has now reached the highest court. The outcome will decide whether government funding can be tied to neutral rules that some religious groups call incompatible with their teachings.</w:t>
      </w:r>
      <w:r/>
    </w:p>
    <w:p>
      <w:pPr>
        <w:pStyle w:val="Heading2"/>
      </w:pPr>
      <w:r>
        <w:t>The legal tug-of-war: nondiscrimination vs religious freedom</w:t>
      </w:r>
      <w:r/>
    </w:p>
    <w:p>
      <w:r/>
      <w:r>
        <w:t>On one side, Colorado argues that when the state pays for universal education, it can insist schools be open to everyone. A federal appeals court agreed, saying the program is religion-neutral and intended to ensure universal access. On the other, the Becket Fund says excluding faith-based preschools from public benefits violates the Free Exercise Clause because those schools are being treated differently for their religious practices. The solicitor general has weighed in favour of the Catholic parents, and multiple faith organisations filed supporting briefs, showing how the issue has quickly moved from a local dispute to a national fight about public benefits.</w:t>
      </w:r>
      <w:r/>
    </w:p>
    <w:p>
      <w:pPr>
        <w:pStyle w:val="Heading2"/>
      </w:pPr>
      <w:r>
        <w:t>Who’s backing whom , and why the alliances matter</w:t>
      </w:r>
      <w:r/>
    </w:p>
    <w:p>
      <w:r/>
      <w:r>
        <w:t>This is not just a church-versus-state spat. The Becket Fund has cultivated a string of victories at the Supreme Court and now counts the National Association of Evangelicals, the Ethics and Religious Liberty Commission of the Southern Baptist Convention, the LDS Church and others among supporters. Meanwhile, religious-liberty skeptics and church-state advocates, like Americans United for Separation of Church and State, cheered the appeals court’s decision as a classic example of a neutral, generally applicable condition on a public benefit. That coalition-building tells you the ruling will resonate well beyond Colorado classrooms, influencing how states design publicly funded programs.</w:t>
      </w:r>
      <w:r/>
    </w:p>
    <w:p>
      <w:pPr>
        <w:pStyle w:val="Heading2"/>
      </w:pPr>
      <w:r>
        <w:t>What the ruling could change for parents and preschools</w:t>
      </w:r>
      <w:r/>
    </w:p>
    <w:p>
      <w:r/>
      <w:r>
        <w:t>If the court sides with Colorado, states will feel confident in attaching civic, non-discrimination requirements to publicly funded programmes. Practically, that means archdiocesan preschools that choose not to change admissions policies could be excluded, and families would still have state-funded alternatives. If the court sides with the parishes, religious schools could claim an expanded right to access public benefits without complying with certain secular rules , which could leave states scrambling to reconcile religious exemptions with antidiscrimination goals. Either way, many parents will be watching because this affects whether their child’s preferred programme stays affordable and accessible.</w:t>
      </w:r>
      <w:r/>
    </w:p>
    <w:p>
      <w:pPr>
        <w:pStyle w:val="Heading2"/>
      </w:pPr>
      <w:r>
        <w:t>Broader context: how this fits with recent Supreme Court religion rulings</w:t>
      </w:r>
      <w:r/>
    </w:p>
    <w:p>
      <w:r/>
      <w:r>
        <w:t>This case arrives on the heels of several high-profile decisions where the court prioritised religious claims, from wedding vendors to therapy bans. The Roberts Court’s more religion-accommodating posture has critics who argue the separation of church and state is shifting; supporters argue the court is correcting past encroachments on faith. Observers such as the Center for American Progress warn of increasing entanglement of religion and government, while faith advocates frame the fight as equal treatment. Either way, the ruling in St. Mary Catholic Parish v. Roy will be another data point in the court’s evolving doctrine.</w:t>
      </w:r>
      <w:r/>
    </w:p>
    <w:p>
      <w:r/>
      <w:r>
        <w:t>Closing line It’s a small preschool programme on paper, but the Supreme Court’s decision will ripple through classrooms, parishes and state budgets for years to come.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[6]</w:t>
        </w:r>
      </w:hyperlink>
      <w:r>
        <w:t xml:space="preserve">- Paragraph 5: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https://baptistnews.com/article/supreme-court-to-hear-another-lgbtq-case-from-colorado/</w:t>
        </w:r>
      </w:hyperlink>
      <w:r>
        <w:t xml:space="preserve"> - Please view link - unable to able to access data</w:t>
      </w:r>
      <w:r/>
    </w:p>
    <w:p>
      <w:pPr>
        <w:pStyle w:val="ListNumber"/>
        <w:spacing w:line="240" w:lineRule="auto"/>
        <w:ind w:left="720"/>
      </w:pPr>
      <w:r/>
      <w:hyperlink r:id="rId9">
        <w:r>
          <w:rPr>
            <w:color w:val="0000EE"/>
            <w:u w:val="single"/>
          </w:rPr>
          <w:t>https://baptistnews.com/article/supreme-court-to-hear-another-lgbtq-case-from-colorado/</w:t>
        </w:r>
      </w:hyperlink>
      <w:r>
        <w:t xml:space="preserve"> - The U.S. Supreme Court is set to hear a case concerning LGBTQ rights in Colorado, focusing on whether Catholic preschools that refuse admission to children of LGBTQ parents can participate in a state-funded program that prohibits discrimination. Colorado's universal preschool program, established in 2020, offers 15 hours of free preschool per week at public or private institutions chosen by parents, with a non-discrimination clause covering various categories, including sexual orientation and gender identity. Two Denver-area Catholic parishes argue that admitting children of LGBTQ parents conflicts with their religious beliefs and are represented by the Becket Fund for Religious Liberty. The case, St. Mary Catholic Parish v. Roy, is expected to be decided in the Supreme Court's fall term, beginning in October. The Catholic parishes have support from several religious organizations, including the National Association of Evangelicals and the Southern Baptist Convention's Ethics and Religious Liberty Commission, which filed a joint amicus brief. In 2024, the federal appeals court in Denver ruled in favor of Colorado, stating that schools receiving state funds must be open to all, including faith-based preschools. Americans United for Separation of Church and State supported this ruling, emphasizing that conditioning public benefits on generally applicable requirements does not violate the Free Exercise Clause. However, Catholic parents Dan and Lisa Sheley contend that they are now required to pay out-of-pocket for their children's preschool education, as Colorado's restrictions have excluded all archdiocesan preschools from the program due to their religious requirements. The Becket Fund argues that the Sheleys' First Amendment rights have been violated, as Colorado has prevented religious entities from obtaining state benefits that are generally available. Southern Baptist leader Al Mohler criticized Colorado's actions, stating that the state is coercing parents into accepting the LGBTQ agenda. Colorado has a history of addressing gay rights issues, dating back to the 1990s when Focus on the Family supported Amendment 2, an anti-gay-rights measure that was later overturned by the Supreme Court. The Supreme Court has previously prioritized religious freedom over LGBTQ rights in Colorado cases, such as Chiles v. Salazar, 303 Creative v. Elenis, and Masterpiece Cakeshop v. Colorado Civil Rights Division. These cases were argued by the Alliance Defending Freedom, which has secured 17 Supreme Court victories. The current Supreme Court, with a 6-3 conservative majority, is creating a system where religion and government are increasingly intertwined, according to the Center for American Progress. The center also notes that the current majority of justices champion a vision of religion that diverges significantly from that of the founders, often finding that the government must allow or even fund certain religious activities.</w:t>
      </w:r>
      <w:r/>
    </w:p>
    <w:p>
      <w:pPr>
        <w:pStyle w:val="ListNumber"/>
        <w:spacing w:line="240" w:lineRule="auto"/>
        <w:ind w:left="720"/>
      </w:pPr>
      <w:r/>
      <w:hyperlink r:id="rId11">
        <w:r>
          <w:rPr>
            <w:color w:val="0000EE"/>
            <w:u w:val="single"/>
          </w:rPr>
          <w:t>https://becketfund.org/case/st-mary-catholic-parish-v-roy/</w:t>
        </w:r>
      </w:hyperlink>
      <w:r>
        <w:t xml:space="preserve"> - The Becket Fund for Religious Liberty is representing Catholic preschools in Colorado in the case of St. Mary Catholic Parish v. Roy. The case involves the exclusion of Catholic preschools from Colorado's universal preschool program, which offers 15 hours of free preschool education per week at public or private schools chosen by parents. The state has excluded Catholic preschools from this program because they consider religious affiliation in their enrollment decisions. The Becket Fund filed a federal lawsuit against Colorado to protect the ability of families who send their children to Catholic preschools to participate in the state's universal preschool program. The case is currently before the U.S. Supreme Court, with a decision expected in the fall term.</w:t>
      </w:r>
      <w:r/>
    </w:p>
    <w:p>
      <w:pPr>
        <w:pStyle w:val="ListNumber"/>
        <w:spacing w:line="240" w:lineRule="auto"/>
        <w:ind w:left="720"/>
      </w:pPr>
      <w:r/>
      <w:hyperlink r:id="rId10">
        <w:r>
          <w:rPr>
            <w:color w:val="0000EE"/>
            <w:u w:val="single"/>
          </w:rPr>
          <w:t>https://becketfund.org/media/u-s-solicitor-general-backs-catholic-parents-preschools-at-supreme-court/</w:t>
        </w:r>
      </w:hyperlink>
      <w:r>
        <w:t xml:space="preserve"> - The U.S. Solicitor General has filed an amicus brief supporting Catholic parents and preschools in the case of St. Mary Catholic Parish v. Roy. The brief urges the Supreme Court to reverse Colorado's exclusion of Catholic preschools from the state's universal preschool program. The Solicitor General argues that the state's exclusion violates the First Amendment rights of Catholic families and preschools. The Becket Fund for Religious Liberty, which is representing the plaintiffs, welcomed the Solicitor General's support, stating that it underscores the importance of protecting religious freedom in educational settings.</w:t>
      </w:r>
      <w:r/>
    </w:p>
    <w:p>
      <w:pPr>
        <w:pStyle w:val="ListNumber"/>
        <w:spacing w:line="240" w:lineRule="auto"/>
        <w:ind w:left="720"/>
      </w:pPr>
      <w:r/>
      <w:hyperlink r:id="rId12">
        <w:r>
          <w:rPr>
            <w:color w:val="0000EE"/>
            <w:u w:val="single"/>
          </w:rPr>
          <w:t>https://becketfund.org/media/22-states-prominent-legal-scholar-diverse-faith-groups-back-catholic-parents-preschools-at-supreme-court/</w:t>
        </w:r>
      </w:hyperlink>
      <w:r>
        <w:t xml:space="preserve"> - A coalition of 22 states, diverse faith groups, Catholic families, a prominent legal scholar, and numerous think tanks and public policy groups have filed 19 friend-of-the-court briefs supporting Catholic parents and preschools in the case of St. Mary Catholic Parish v. Roy. The coalition urges the Supreme Court to block Colorado's exclusion of Catholic preschools from the state's universal preschool program. The briefs argue that the state's actions violate the First Amendment rights of religious institutions and families. The Becket Fund for Religious Liberty, which is representing the plaintiffs, welcomed the support, stating that it reflects a broad consensus on the importance of religious freedom in education.</w:t>
      </w:r>
      <w:r/>
    </w:p>
    <w:p>
      <w:pPr>
        <w:pStyle w:val="ListNumber"/>
        <w:spacing w:line="240" w:lineRule="auto"/>
        <w:ind w:left="720"/>
      </w:pPr>
      <w:r/>
      <w:hyperlink r:id="rId13">
        <w:r>
          <w:rPr>
            <w:color w:val="0000EE"/>
            <w:u w:val="single"/>
          </w:rPr>
          <w:t>https://becketfund.org/media/catholic-parents-and-preschools-ask-supreme-court-for-equal-treatment/</w:t>
        </w:r>
      </w:hyperlink>
      <w:r>
        <w:t xml:space="preserve"> - Catholic parents and preschools in Colorado have asked the Supreme Court to stop the state from excluding them from Colorado's universal preschool program because of their faith. The Becket Fund for Religious Liberty filed a petition for certiorari in the case of St. Mary Catholic Parish v. Roy, seeking Supreme Court review of the Colorado Supreme Court's decision to exclude Catholic preschools from the program. The Becket Fund argues that the state's exclusion violates the First Amendment rights of Catholic families and preschools. The case is currently before the U.S. Supreme Court, with a decision expected in the fall term.</w:t>
      </w:r>
      <w:r/>
    </w:p>
    <w:p>
      <w:pPr>
        <w:pStyle w:val="ListNumber"/>
        <w:spacing w:line="240" w:lineRule="auto"/>
        <w:ind w:left="720"/>
      </w:pPr>
      <w:r/>
      <w:hyperlink r:id="rId14">
        <w:r>
          <w:rPr>
            <w:color w:val="0000EE"/>
            <w:u w:val="single"/>
          </w:rPr>
          <w:t>https://becketfund.org/media/federal-court-blocks-colorados-discrimination-against-catholic-preschools/</w:t>
        </w:r>
      </w:hyperlink>
      <w:r>
        <w:t xml:space="preserve"> - A federal court in Colorado has ruled that the state violated the law by excluding Catholic preschools from the state's universal preschool program. The court found that Colorado's exclusion of Catholic preschools based on their religious affiliation violated the First Amendment rights of religious institutions and families. The Becket Fund for Religious Liberty, which is representing the plaintiffs, welcomed the ruling, stating that it underscores the importance of protecting religious freedom in educational settings. The case is currently before the U.S. Supreme Court, with a decision expected in the fall term.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aptistnews.com/article/supreme-court-to-hear-another-lgbtq-case-from-colorado/" TargetMode="External"/><Relationship Id="rId10" Type="http://schemas.openxmlformats.org/officeDocument/2006/relationships/hyperlink" Target="https://becketfund.org/media/u-s-solicitor-general-backs-catholic-parents-preschools-at-supreme-court/" TargetMode="External"/><Relationship Id="rId11" Type="http://schemas.openxmlformats.org/officeDocument/2006/relationships/hyperlink" Target="https://becketfund.org/case/st-mary-catholic-parish-v-roy/" TargetMode="External"/><Relationship Id="rId12" Type="http://schemas.openxmlformats.org/officeDocument/2006/relationships/hyperlink" Target="https://becketfund.org/media/22-states-prominent-legal-scholar-diverse-faith-groups-back-catholic-parents-preschools-at-supreme-court/" TargetMode="External"/><Relationship Id="rId13" Type="http://schemas.openxmlformats.org/officeDocument/2006/relationships/hyperlink" Target="https://becketfund.org/media/catholic-parents-and-preschools-ask-supreme-court-for-equal-treatment/" TargetMode="External"/><Relationship Id="rId14" Type="http://schemas.openxmlformats.org/officeDocument/2006/relationships/hyperlink" Target="https://becketfund.org/media/federal-court-blocks-colorados-discrimination-against-catholic-preschoo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