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 for Botswana’s Marriage Equality Case: Why July’s High Court Hearing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justice are watching as Botswana prepares for a High Court hearing on July 14–15; two women are asking for legal recognition of their relationship, and the outcome could reshape the country’s laws, challenge colonial-era legacies, and deepen protections for LGBTQI+ people across Botswana.</w:t>
      </w:r>
      <w:r/>
    </w:p>
    <w:p>
      <w:r/>
      <w:r>
        <w:t>Essential Takeaways</w:t>
      </w:r>
      <w:r/>
      <w:r/>
    </w:p>
    <w:p>
      <w:pPr>
        <w:pStyle w:val="ListBullet"/>
        <w:spacing w:line="240" w:lineRule="auto"/>
        <w:ind w:left="720"/>
      </w:pPr>
      <w:r/>
      <w:r>
        <w:rPr>
          <w:b/>
        </w:rPr>
        <w:t>Historic backdrop:</w:t>
      </w:r>
      <w:r>
        <w:t xml:space="preserve"> Botswana’s courts have progressively recognised LGBTQI+ rights, including decriminalisation of same-sex activity and the right of organisations to register.</w:t>
      </w:r>
      <w:r/>
    </w:p>
    <w:p>
      <w:pPr>
        <w:pStyle w:val="ListBullet"/>
        <w:spacing w:line="240" w:lineRule="auto"/>
        <w:ind w:left="720"/>
      </w:pPr>
      <w:r/>
      <w:r>
        <w:rPr>
          <w:b/>
        </w:rPr>
        <w:t>Key question:</w:t>
      </w:r>
      <w:r>
        <w:t xml:space="preserve"> The case asks whether the constitutional promises of dignity and equality extend to marriage for lesbian, bisexual, and queer women.</w:t>
      </w:r>
      <w:r/>
    </w:p>
    <w:p>
      <w:pPr>
        <w:pStyle w:val="ListBullet"/>
        <w:spacing w:line="240" w:lineRule="auto"/>
        <w:ind w:left="720"/>
      </w:pPr>
      <w:r/>
      <w:r>
        <w:rPr>
          <w:b/>
        </w:rPr>
        <w:t>Cultural context:</w:t>
      </w:r>
      <w:r>
        <w:t xml:space="preserve"> Arguments that homosexuality is “unAfrican” ignore colonial origins of sodomy laws and rising scholarship on pre-colonial sexual diversity.</w:t>
      </w:r>
      <w:r/>
    </w:p>
    <w:p>
      <w:pPr>
        <w:pStyle w:val="ListBullet"/>
        <w:spacing w:line="240" w:lineRule="auto"/>
        <w:ind w:left="720"/>
      </w:pPr>
      <w:r/>
      <w:r>
        <w:rPr>
          <w:b/>
        </w:rPr>
        <w:t>Democratic stakes:</w:t>
      </w:r>
      <w:r>
        <w:t xml:space="preserve"> The hearing tests the separation of powers as public protests and religious campaigning intersect with judicial rulings.</w:t>
      </w:r>
      <w:r/>
    </w:p>
    <w:p>
      <w:pPr>
        <w:pStyle w:val="ListBullet"/>
        <w:spacing w:line="240" w:lineRule="auto"/>
        <w:ind w:left="720"/>
      </w:pPr>
      <w:r/>
      <w:r>
        <w:rPr>
          <w:b/>
        </w:rPr>
        <w:t>Practical impact:</w:t>
      </w:r>
      <w:r>
        <w:t xml:space="preserve"> A positive ruling would grant concrete legal protections and social recognition for same-sex couples, from inheritance to parental rights.</w:t>
      </w:r>
      <w:r/>
      <w:r/>
    </w:p>
    <w:p>
      <w:pPr>
        <w:pStyle w:val="Heading2"/>
      </w:pPr>
      <w:r>
        <w:t>Why this July hearing feels different , and more urgent</w:t>
      </w:r>
      <w:r/>
    </w:p>
    <w:p>
      <w:r/>
      <w:r>
        <w:t>This isn’t simply two people asking to sign a marriage register; it’s the next step in a decade-long judicial arc that’s already nudged Botswana’s law toward inclusion. The courtroom will carry the weight of earlier rulings that struck down criminal sanctions and affirmed transgender identity, so there’s a quiet sense that the legal logic now points toward marriage recognition. For many people watching, that thought feels both hopeful and deeply intimate , imagine a legal ceremony that finally names a relationship the way couples already live it.</w:t>
      </w:r>
      <w:r/>
    </w:p>
    <w:p>
      <w:pPr>
        <w:pStyle w:val="Heading2"/>
      </w:pPr>
      <w:r>
        <w:t>How past rulings set the stage for marriage equality</w:t>
      </w:r>
      <w:r/>
    </w:p>
    <w:p>
      <w:r/>
      <w:r>
        <w:t>Botswana’s judiciary has been busy rewriting the playbook. Courts have allowed LGBTQI+ organisations to register, affirmed gender-marker changes, and invalidated colonial-era sodomy provisions. Those decisions form a coherent thread: dignity, liberty, and equality matter. According to commentary from legal observers, the current case is a logical next question , if people can’t be criminalised or denied identity markers, why can their relationships be left outside the law? Practically, this means judges will consider constitutional principles already applied in earlier milestones.</w:t>
      </w:r>
      <w:r/>
    </w:p>
    <w:p>
      <w:pPr>
        <w:pStyle w:val="Heading2"/>
      </w:pPr>
      <w:r>
        <w:t>The “unAfrican” claim , why it doesn’t hold legal water</w:t>
      </w:r>
      <w:r/>
    </w:p>
    <w:p>
      <w:r/>
      <w:r>
        <w:t>Opponents often frame same-sex relationships as foreign to African culture, but historians and human-rights groups point out that criminalisation arrived with Victorian-era colonial laws. Decriminalisation advocates argue the real decolonial project is removing imported statutes that silence pre-existing sexual and gender diversity. That reframes marriage equality not as a Western export, but as a recovery of plural histories and dignity , a point Amnesty International and other NGOs have made repeatedly in their coverage and briefings.</w:t>
      </w:r>
      <w:r/>
    </w:p>
    <w:p>
      <w:pPr>
        <w:pStyle w:val="Heading2"/>
      </w:pPr>
      <w:r>
        <w:t>Democracy, protest and the role of the courts</w:t>
      </w:r>
      <w:r/>
    </w:p>
    <w:p>
      <w:r/>
      <w:r>
        <w:t>Public demonstrations that followed earlier decriminalisation rulings underlined a tension: democracy means voices in the street, but constitutional democracy protects minorities from the tyranny of the majority. The High Court will be asked to apply the constitution, even if some religious groups vocalise strong opposition. Legal analysts warn that sustained public resistance can erode trust in judicial institutions, so judges balance legal precedent, constitutional text, and social reality. For citizens, the moment is a reminder that legal rights often need courts to secure them before social attitudes catch up.</w:t>
      </w:r>
      <w:r/>
    </w:p>
    <w:p>
      <w:pPr>
        <w:pStyle w:val="Heading2"/>
      </w:pPr>
      <w:r>
        <w:t>What a favourable ruling would change day‑to‑day</w:t>
      </w:r>
      <w:r/>
    </w:p>
    <w:p>
      <w:r/>
      <w:r>
        <w:t>If the court recognises same-sex marriage, the consequences are practical and immediate: legal recognition for inheritance, spousal benefits, parental responsibilities, and a formal stamp of social acceptance that matters in employment and healthcare settings. For couples like the applicants, it’s more than paperwork , it’s protection. NGOs and legal clinics will likely be ready to advise couples on how to navigate new systems, while policymakers will need to review administrative forms and family-law regulations to reflect the change.</w:t>
      </w:r>
      <w:r/>
    </w:p>
    <w:p>
      <w:r/>
      <w:r>
        <w:t>One final thought: whether the court rules for or against marriage equality, July’s hearing is a legal and civic milestone , a test of whether Botswana’s constitution will be read as a living promise or a frozen text.</w:t>
      </w:r>
      <w:r/>
    </w:p>
    <w:p>
      <w:r/>
      <w:r>
        <w:t>It's a small shift that could make every relationship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10">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https://www.washingtonblade.com/2026/04/28/botswana-repeals-colonial-era-sodomy-law/?utm_source=rss&amp;utm_medium=rss&amp;utm_campaign=botswana-repeals-colonial-era-sodomy-law</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https://www.washingtonblade.com/2026/04/28/botswana-repeals-colonial-era-sodomy-law/?utm_source=rss&amp;utm_medium=rss&amp;utm_campaign=botswana-repeals-colonial-era-sodomy-law</w:t>
        </w:r>
      </w:hyperlink>
      <w:r>
        <w:t xml:space="preserve"> - Botswana is set to resume a landmark marriage equality case before the High Court on July 14–15, 2026. The case challenges the exclusion of same-sex couples from marriage, questioning the persistence of colonial-era laws and patriarchal norms. Previous court decisions have affirmed the rights of LGBTQI+ individuals, including the decriminalisation of same-sex activity in 2019. The upcoming case aims to further dismantle discriminatory legal frameworks and uphold the constitutional promise of equality for all citizens, regardless of sexual orientation.</w:t>
      </w:r>
      <w:r/>
    </w:p>
    <w:p>
      <w:pPr>
        <w:pStyle w:val="ListNumber"/>
        <w:spacing w:line="240" w:lineRule="auto"/>
        <w:ind w:left="720"/>
      </w:pPr>
      <w:r/>
      <w:hyperlink r:id="rId10">
        <w:r>
          <w:rPr>
            <w:color w:val="0000EE"/>
            <w:u w:val="single"/>
          </w:rPr>
          <w:t>https://www.hrc.org/press-releases/breaking-botswana-high-court-overturns-colonial-era-law-criminalizing-same</w:t>
        </w:r>
      </w:hyperlink>
      <w:r>
        <w:t xml:space="preserve"> - In June 2019, Botswana's High Court overturned sections of the Penal Code that criminalised consensual same-sex relations, marking a significant victory for LGBTQ+ rights in Africa. The court ruled that the laws were unconstitutional, affirming that sexual orientation is an intrinsic aspect of one's identity. This landmark decision was celebrated by activists and human rights organisations, highlighting Botswana's commitment to human dignity and equality.</w:t>
      </w:r>
      <w:r/>
    </w:p>
    <w:p>
      <w:pPr>
        <w:pStyle w:val="ListNumber"/>
        <w:spacing w:line="240" w:lineRule="auto"/>
        <w:ind w:left="720"/>
      </w:pPr>
      <w:r/>
      <w:hyperlink r:id="rId13">
        <w:r>
          <w:rPr>
            <w:color w:val="0000EE"/>
            <w:u w:val="single"/>
          </w:rPr>
          <w:t>https://www.amnesty.org.uk/knowledge-hub/all-resources/botswana-decriminalisation-consensual-same-sex-relations-welcomed/</w:t>
        </w:r>
      </w:hyperlink>
      <w:r>
        <w:t xml:space="preserve"> - Amnesty International welcomed Botswana's High Court ruling in June 2019 that decriminalised consensual same-sex relations. The decision was praised for sending a strong message against discrimination and for equality. The ruling marked a significant step towards acceptance and human rights for the LGBTQ+ community in Botswana, inspiring hope for similar reforms in other African countries.</w:t>
      </w:r>
      <w:r/>
    </w:p>
    <w:p>
      <w:pPr>
        <w:pStyle w:val="ListNumber"/>
        <w:spacing w:line="240" w:lineRule="auto"/>
        <w:ind w:left="720"/>
      </w:pPr>
      <w:r/>
      <w:hyperlink r:id="rId11">
        <w:r>
          <w:rPr>
            <w:color w:val="0000EE"/>
            <w:u w:val="single"/>
          </w:rPr>
          <w:t>https://www.theguardian.com/global-development/2021/nov/29/botswana-upholds-ruling-decriminalising-same-sex-relationships</w:t>
        </w:r>
      </w:hyperlink>
      <w:r>
        <w:t xml:space="preserve"> - In November 2021, Botswana's Court of Appeal upheld a 2019 High Court decision that decriminalised same-sex relationships. The ruling was hailed as a victory for the LGBTQ+ community and set a precedent for other African nations. The court's decision reinforced Botswana's commitment to human rights and equality, despite opposition from conservative groups.</w:t>
      </w:r>
      <w:r/>
    </w:p>
    <w:p>
      <w:pPr>
        <w:pStyle w:val="ListNumber"/>
        <w:spacing w:line="240" w:lineRule="auto"/>
        <w:ind w:left="720"/>
      </w:pPr>
      <w:r/>
      <w:hyperlink r:id="rId12">
        <w:r>
          <w:rPr>
            <w:color w:val="0000EE"/>
            <w:u w:val="single"/>
          </w:rPr>
          <w:t>https://www.jurist.org/news/2021/11/botswana-appeals-court-upholds-decriminalization-of-same-sex-sexual-relations/</w:t>
        </w:r>
      </w:hyperlink>
      <w:r>
        <w:t xml:space="preserve"> - In November 2021, Botswana's Court of Appeal unanimously upheld a 2019 High Court judgment that struck down penal provisions criminalising same-sex sexual relations. The court dismissed the appeal filed by the attorney general, affirming the unconstitutionality of sections 164(a) and 164(c) of the Botswana Penal Code, which prohibited 'carnal knowledge against the order of nature'.</w:t>
      </w:r>
      <w:r/>
    </w:p>
    <w:p>
      <w:pPr>
        <w:pStyle w:val="ListNumber"/>
        <w:spacing w:line="240" w:lineRule="auto"/>
        <w:ind w:left="720"/>
      </w:pPr>
      <w:r/>
      <w:hyperlink r:id="rId11">
        <w:r>
          <w:rPr>
            <w:color w:val="0000EE"/>
            <w:u w:val="single"/>
          </w:rPr>
          <w:t>https://www.theguardian.com/global-development/2021/nov/29/botswana-upholds-ruling-decriminalising-same-sex-relationships</w:t>
        </w:r>
      </w:hyperlink>
      <w:r>
        <w:t xml:space="preserve"> - In November 2021, Botswana's Court of Appeal upheld a 2019 High Court decision that decriminalised same-sex relationships. The ruling was hailed as a victory for the LGBTQ+ community and set a precedent for other African nations. The court's decision reinforced Botswana's commitment to human rights and equality, despite opposition from conservative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28/botswana-repeals-colonial-era-sodomy-law/?utm_source=rss&amp;utm_medium=rss&amp;utm_campaign=botswana-repeals-colonial-era-sodomy-law" TargetMode="External"/><Relationship Id="rId10" Type="http://schemas.openxmlformats.org/officeDocument/2006/relationships/hyperlink" Target="https://www.hrc.org/press-releases/breaking-botswana-high-court-overturns-colonial-era-law-criminalizing-same" TargetMode="External"/><Relationship Id="rId11" Type="http://schemas.openxmlformats.org/officeDocument/2006/relationships/hyperlink" Target="https://www.theguardian.com/global-development/2021/nov/29/botswana-upholds-ruling-decriminalising-same-sex-relationships" TargetMode="External"/><Relationship Id="rId12" Type="http://schemas.openxmlformats.org/officeDocument/2006/relationships/hyperlink" Target="https://www.jurist.org/news/2021/11/botswana-appeals-court-upholds-decriminalization-of-same-sex-sexual-relations/" TargetMode="External"/><Relationship Id="rId13" Type="http://schemas.openxmlformats.org/officeDocument/2006/relationships/hyperlink" Target="https://www.amnesty.org.uk/knowledge-hub/all-resources/botswana-decriminalisation-consensual-same-sex-relations-welcom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