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Federal "Don't Say Gay" Coverage: What the PROTECT Kids Act Means Now</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of headlines are watching as Republicans push a nationwide "Don't Say Gay" measure; the PROTECT Kids Act would force federally funded elementary and middle schools to get parental consent before recognising students' gender identity, sparking fierce debate about safety, privacy and equal access to education.</w:t>
      </w:r>
      <w:r/>
    </w:p>
    <w:p>
      <w:r/>
      <w:r>
        <w:t>Essential Takeaways</w:t>
      </w:r>
      <w:r/>
      <w:r/>
    </w:p>
    <w:p>
      <w:pPr>
        <w:pStyle w:val="ListBullet"/>
        <w:spacing w:line="240" w:lineRule="auto"/>
        <w:ind w:left="720"/>
      </w:pPr>
      <w:r/>
      <w:r>
        <w:rPr>
          <w:b/>
        </w:rPr>
        <w:t>What it does:</w:t>
      </w:r>
      <w:r>
        <w:t xml:space="preserve"> The PROTECT Kids Act would require schools that receive federal Elementary and Secondary Education Act funds to obtain parental consent before changing a student's listed gender markers, pronouns, preferred name, or sex-based accommodations like bathrooms and locker rooms. </w:t>
      </w:r>
      <w:r/>
    </w:p>
    <w:p>
      <w:pPr>
        <w:pStyle w:val="ListBullet"/>
        <w:spacing w:line="240" w:lineRule="auto"/>
        <w:ind w:left="720"/>
      </w:pPr>
      <w:r/>
      <w:r>
        <w:rPr>
          <w:b/>
        </w:rPr>
        <w:t>Who proposed it:</w:t>
      </w:r>
      <w:r>
        <w:t xml:space="preserve"> Led by Rep. Tim Walberg with co-sponsors including Reps. Burgess Owens, Mary Miller, Robert Onder and Kevin Kiley. </w:t>
      </w:r>
      <w:r/>
    </w:p>
    <w:p>
      <w:pPr>
        <w:pStyle w:val="ListBullet"/>
        <w:spacing w:line="240" w:lineRule="auto"/>
        <w:ind w:left="720"/>
      </w:pPr>
      <w:r/>
      <w:r>
        <w:rPr>
          <w:b/>
        </w:rPr>
        <w:t>Why critics worry:</w:t>
      </w:r>
      <w:r>
        <w:t xml:space="preserve"> Advocates say the bill risks outing vulnerable students to unsupportive homes and could harm access to safe school spaces. </w:t>
      </w:r>
      <w:r/>
    </w:p>
    <w:p>
      <w:pPr>
        <w:pStyle w:val="ListBullet"/>
        <w:spacing w:line="240" w:lineRule="auto"/>
        <w:ind w:left="720"/>
      </w:pPr>
      <w:r/>
      <w:r>
        <w:rPr>
          <w:b/>
        </w:rPr>
        <w:t>Practical impact:</w:t>
      </w:r>
      <w:r>
        <w:t xml:space="preserve"> Schools seeking federal aid would face new administrative rules and potential legal exposure if they don't follow consent procedures. </w:t>
      </w:r>
      <w:r/>
    </w:p>
    <w:p>
      <w:pPr>
        <w:pStyle w:val="ListBullet"/>
        <w:spacing w:line="240" w:lineRule="auto"/>
        <w:ind w:left="720"/>
      </w:pPr>
      <w:r/>
      <w:r>
        <w:rPr>
          <w:b/>
        </w:rPr>
        <w:t>Tone and stakes:</w:t>
      </w:r>
      <w:r>
        <w:t xml:space="preserve"> This isn't just policy hair-splitting; it's a culture-war move that could reshape everyday school life for transgender and non-binary pupils.</w:t>
      </w:r>
      <w:r/>
      <w:r/>
    </w:p>
    <w:p>
      <w:pPr>
        <w:pStyle w:val="Heading2"/>
      </w:pPr>
      <w:r>
        <w:t>What the PROTECT Kids Act actually requires , and how schools would change</w:t>
      </w:r>
      <w:r/>
    </w:p>
    <w:p>
      <w:r/>
      <w:r>
        <w:t>At its simplest, the bill ties federal funding to parental notification and consent before schools recognise or facilitate a student's gender expression. Imagine a primary school teacher asked to stop using a child's chosen name or pronoun unless a parent signs off; or secondary schools obliged to deny preferred changing-room access without explicit approval. The text specifically links requirements to funds from the Elementary and Secondary Education Act, the long-standing federal pot aimed at reducing funding gaps for low-income students.</w:t>
      </w:r>
      <w:r/>
    </w:p>
    <w:p>
      <w:r/>
      <w:r>
        <w:t>Backstory matters. Republicans who have reshaped state education policy toward "parental rights" are now offering a federal template. For families and staff, the change would translate to extra paperwork, possible disclosures, and new lines of conflict between school policies and home preferences. Schools would have to balance compliance with the law and the wellbeing of students who may be safest when their affirmed identity is respected.</w:t>
      </w:r>
      <w:r/>
    </w:p>
    <w:p>
      <w:pPr>
        <w:pStyle w:val="Heading2"/>
      </w:pPr>
      <w:r>
        <w:t>Why supporters frame it as parental rights , and opponents call it dangerous</w:t>
      </w:r>
      <w:r/>
    </w:p>
    <w:p>
      <w:r/>
      <w:r>
        <w:t>Proponents pitch this as common-sense oversight: parents deserve to know and consent when schools take actions that affect a child's identity or access to sex-segregated spaces. That argument resonates with voters who see schools as extensions of the home.</w:t>
      </w:r>
      <w:r/>
    </w:p>
    <w:p>
      <w:r/>
      <w:r>
        <w:t>But LGBTQ advocates counter that compulsory parental notification can be perilous. Many children who are discovering or asserting a gender identity do so precisely because their home environments may be hostile. According to coverage and civil-rights groups, mandatory outing could lead to harm, instability, or even homelessness for some young people. The result is a stark clash between competing definitions of "rights" , parental authority versus a child's safety and privacy.</w:t>
      </w:r>
      <w:r/>
    </w:p>
    <w:p>
      <w:pPr>
        <w:pStyle w:val="Heading2"/>
      </w:pPr>
      <w:r>
        <w:t>The political timing: from statehouses to Capitol Hill</w:t>
      </w:r>
      <w:r/>
    </w:p>
    <w:p>
      <w:r/>
      <w:r>
        <w:t>This push to federalise "Don't Say Gay" style rules follows a wave of similar state bills. Republicans say a national standard prevents a patchwork of rules, while critics see it as an escalation designed to codify exclusions nationwide. For lawmakers, the issue is both symbolic and electoral: it signals a commitment to traditional family values to base voters, and it complicates school districts' already fraught post-pandemic recovery.</w:t>
      </w:r>
      <w:r/>
    </w:p>
    <w:p>
      <w:r/>
      <w:r>
        <w:t>Expect the debate to be noisy. Media coverage and advocacy groups are already mobilising on both sides, and the issue could become a high-profile battleground in upcoming elections.</w:t>
      </w:r>
      <w:r/>
    </w:p>
    <w:p>
      <w:pPr>
        <w:pStyle w:val="Heading2"/>
      </w:pPr>
      <w:r>
        <w:t>What this would mean for schools, teachers and administrators</w:t>
      </w:r>
      <w:r/>
    </w:p>
    <w:p>
      <w:r/>
      <w:r>
        <w:t>Practically, districts receiving federal funding would need new protocols , consent forms, record-keeping, and staff training to prevent accidental disclosures. That could be a heavy administrative lift for understaffed schools, and a legal hazard if districts misstep. Teachers, who often build trusting relationships with students, may find themselves caught between protecting a child and complying with the law.</w:t>
      </w:r>
      <w:r/>
    </w:p>
    <w:p>
      <w:r/>
      <w:r>
        <w:t>A sensible approach for schools preparing for any change is to review privacy policies, consult legal counsel, and create clear, trauma-informed communication plans for families. Minimising harm should be the touchstone: confidentiality processes, safe-reporting channels and connections to local support services can make a real difference.</w:t>
      </w:r>
      <w:r/>
    </w:p>
    <w:p>
      <w:pPr>
        <w:pStyle w:val="Heading2"/>
      </w:pPr>
      <w:r>
        <w:t>Next steps and what to watch</w:t>
      </w:r>
      <w:r/>
    </w:p>
    <w:p>
      <w:r/>
      <w:r>
        <w:t>Keep an eye on committee hearings and floor schedules; bills tied to federal funding often travel through the House Rules Committee and then to wider votes. Also watch how state-level actors respond , some governors and education boards might try to shield districts or challenge federal overreach in court. Public opinion and grassroots organising will shape the narrative as much as floor speeches.</w:t>
      </w:r>
      <w:r/>
    </w:p>
    <w:p>
      <w:r/>
      <w:r>
        <w:t>For families, teachers and school leaders, it's a moment to ask two questions: what protects children's safety, and how will policy changes be implemented in practice? Those are the conversations that matter in classrooms tomorrow.</w:t>
      </w:r>
      <w:r/>
    </w:p>
    <w:p>
      <w:r/>
      <w:r>
        <w:t>It's a small legal tweak on paper that could mean big changes for everyday school life.</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[3]</w:t>
        </w:r>
      </w:hyperlink>
      <w:r>
        <w:t xml:space="preserve">- Paragraph 2: </w:t>
      </w:r>
      <w:hyperlink r:id="rId12">
        <w:r>
          <w:rPr>
            <w:color w:val="0000EE"/>
            <w:u w:val="single"/>
          </w:rPr>
          <w:t>[4]</w:t>
        </w:r>
      </w:hyperlink>
      <w:r>
        <w:t xml:space="preserve">, </w:t>
      </w:r>
      <w:hyperlink r:id="rId13">
        <w:r>
          <w:rPr>
            <w:color w:val="0000EE"/>
            <w:u w:val="single"/>
          </w:rPr>
          <w:t>[5]</w:t>
        </w:r>
      </w:hyperlink>
      <w:r>
        <w:t xml:space="preserve">- Paragraph 3: </w:t>
      </w:r>
      <w:hyperlink r:id="rId14">
        <w:r>
          <w:rPr>
            <w:color w:val="0000EE"/>
            <w:u w:val="single"/>
          </w:rPr>
          <w:t>[6]</w:t>
        </w:r>
      </w:hyperlink>
      <w:r>
        <w:t xml:space="preserve">, </w:t>
      </w:r>
      <w:hyperlink r:id="rId10">
        <w:r>
          <w:rPr>
            <w:color w:val="0000EE"/>
            <w:u w:val="single"/>
          </w:rPr>
          <w:t>[2]</w:t>
        </w:r>
      </w:hyperlink>
      <w:r>
        <w:t xml:space="preserve">- Paragraph 4: </w:t>
      </w:r>
      <w:hyperlink r:id="rId11">
        <w:r>
          <w:rPr>
            <w:color w:val="0000EE"/>
            <w:u w:val="single"/>
          </w:rPr>
          <w:t>[3]</w:t>
        </w:r>
      </w:hyperlink>
      <w:r>
        <w:t xml:space="preserve">, </w:t>
      </w:r>
      <w:hyperlink r:id="rId13">
        <w:r>
          <w:rPr>
            <w:color w:val="0000EE"/>
            <w:u w:val="single"/>
          </w:rPr>
          <w:t>[5]</w:t>
        </w:r>
      </w:hyperlink>
      <w:r>
        <w:t xml:space="preserve">- Paragraph 5: </w:t>
      </w:r>
      <w:hyperlink r:id="rId12">
        <w:r>
          <w:rPr>
            <w:color w:val="0000EE"/>
            <w:u w:val="single"/>
          </w:rPr>
          <w:t>[4]</w:t>
        </w:r>
      </w:hyperlink>
      <w:r>
        <w:t xml:space="preserve">, </w:t>
      </w:r>
      <w:hyperlink r:id="rId14">
        <w:r>
          <w:rPr>
            <w:color w:val="0000EE"/>
            <w:u w:val="single"/>
          </w:rPr>
          <w:t>[6]</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https://meaws.com/news/house-republicans-push-nationwide-don-t-say/103432</w:t>
        </w:r>
      </w:hyperlink>
      <w:r>
        <w:t xml:space="preserve"> - Please view link - unable to able to access data</w:t>
      </w:r>
      <w:r/>
    </w:p>
    <w:p>
      <w:pPr>
        <w:pStyle w:val="ListNumber"/>
        <w:spacing w:line="240" w:lineRule="auto"/>
        <w:ind w:left="720"/>
      </w:pPr>
      <w:r/>
      <w:hyperlink r:id="rId10">
        <w:r>
          <w:rPr>
            <w:color w:val="0000EE"/>
            <w:u w:val="single"/>
          </w:rPr>
          <w:t>https://en.wikipedia.org/wiki/PROTECT_Kids_Act</w:t>
        </w:r>
      </w:hyperlink>
      <w:r>
        <w:t xml:space="preserve"> - The PROTECT Kids Act is a U.S. federal bill introduced in 2023 by Representative Tim Walberg. It mandates that public elementary and middle schools receiving federal funding obtain parental consent before changing a student's gender markers, pronouns, or preferred name on school forms, and before allowing students to use facilities such as locker rooms or bathrooms corresponding to their gender identity. The bill aims to safeguard parental rights and prevent schools from implementing gender-related changes without parental approval.</w:t>
      </w:r>
      <w:r/>
    </w:p>
    <w:p>
      <w:pPr>
        <w:pStyle w:val="ListNumber"/>
        <w:spacing w:line="240" w:lineRule="auto"/>
        <w:ind w:left="720"/>
      </w:pPr>
      <w:r/>
      <w:hyperlink r:id="rId11">
        <w:r>
          <w:rPr>
            <w:color w:val="0000EE"/>
            <w:u w:val="single"/>
          </w:rPr>
          <w:t>https://www.cnbc.com/2022/10/20/a-national-dont-say-gay-law-republicans-introduce-bill-to-restrict-lgbtq-related-programs.html</w:t>
        </w:r>
      </w:hyperlink>
      <w:r>
        <w:t xml:space="preserve"> - In October 2022, Representative Mike Johnson of Louisiana and 32 other Republican members of Congress introduced the 'Stop the Sexualization of Children Act of 2022'. This bill seeks to prohibit the use of federal funds for programs, events, or literature deemed 'sexually-oriented' for children under 10. The legislation defines 'sexually-oriented material' broadly, encompassing topics related to gender identity, gender dysphoria, transgenderism, and sexual orientation, effectively restricting discussions on these subjects in federally funded institutions.</w:t>
      </w:r>
      <w:r/>
    </w:p>
    <w:p>
      <w:pPr>
        <w:pStyle w:val="ListNumber"/>
        <w:spacing w:line="240" w:lineRule="auto"/>
        <w:ind w:left="720"/>
      </w:pPr>
      <w:r/>
      <w:hyperlink r:id="rId12">
        <w:r>
          <w:rPr>
            <w:color w:val="0000EE"/>
            <w:u w:val="single"/>
          </w:rPr>
          <w:t>https://www.them.us/story/dont-say-gay-bill-federal</w:t>
        </w:r>
      </w:hyperlink>
      <w:r>
        <w:t xml:space="preserve"> - In October 2022, over 30 House Republicans, led by Representative Mike Johnson, introduced the 'Stop the Sexualization of Children Act'. This bill aims to prohibit the use of federal funds for any 'sexually-oriented' programs, events, or literature for children under 10. The legislation broadly defines 'sexually-oriented material' to include content related to gender identity, gender dysphoria, transgenderism, and sexual orientation, effectively restricting discussions on these topics in federally funded institutions.</w:t>
      </w:r>
      <w:r/>
    </w:p>
    <w:p>
      <w:pPr>
        <w:pStyle w:val="ListNumber"/>
        <w:spacing w:line="240" w:lineRule="auto"/>
        <w:ind w:left="720"/>
      </w:pPr>
      <w:r/>
      <w:hyperlink r:id="rId13">
        <w:r>
          <w:rPr>
            <w:color w:val="0000EE"/>
            <w:u w:val="single"/>
          </w:rPr>
          <w:t>https://www.advocate.com/politics/2022/10/19/federal-dont-say-gay-bill-introduced-house-republicans</w:t>
        </w:r>
      </w:hyperlink>
      <w:r>
        <w:t xml:space="preserve"> - In October 2022, Representative Mike Johnson of Louisiana introduced the 'Stop the Sexualization of Children Act' in the House of Representatives. The bill seeks to prohibit the use of federal funds for programs, events, or literature deemed 'sexually-oriented' for children under 10. It defines 'sexually-oriented material' as any depiction or description of sexual activity, lewd depictions of human genitals, or topics involving gender identity, gender dysphoria, transgenderism, sexual orientation, or related subjects.</w:t>
      </w:r>
      <w:r/>
    </w:p>
    <w:p>
      <w:pPr>
        <w:pStyle w:val="ListNumber"/>
        <w:spacing w:line="240" w:lineRule="auto"/>
        <w:ind w:left="720"/>
      </w:pPr>
      <w:r/>
      <w:hyperlink r:id="rId14">
        <w:r>
          <w:rPr>
            <w:color w:val="0000EE"/>
            <w:u w:val="single"/>
          </w:rPr>
          <w:t>https://www.lgbtqnation.com/2022/10/republicans-introduce-federal-dont-say-gay-bill-just-weeks-midterm-elections/</w:t>
        </w:r>
      </w:hyperlink>
      <w:r>
        <w:t xml:space="preserve"> - In October 2022, House Republicans introduced the 'Stop the Sexualization of Children Act', a federal version of Florida's 'Don't Say Gay' law. The bill, introduced by Representative Mike Johnson, aims to prohibit the use of federal funds for programs, events, or literature deemed 'sexually-oriented' for children under 10. It broadly defines 'sexually-oriented material' to include topics related to gender identity, gender dysphoria, transgenderism, and sexual orientation, effectively restricting discussions on these subjects in federally funded institutions.</w:t>
      </w:r>
      <w:r/>
    </w:p>
    <w:p>
      <w:pPr>
        <w:pStyle w:val="ListNumber"/>
        <w:spacing w:line="240" w:lineRule="auto"/>
        <w:ind w:left="720"/>
      </w:pPr>
      <w:r/>
      <w:hyperlink r:id="rId13">
        <w:r>
          <w:rPr>
            <w:color w:val="0000EE"/>
            <w:u w:val="single"/>
          </w:rPr>
          <w:t>https://www.advocate.com/politics/2022/10/19/federal-dont-say-gay-bill-introduced-house-republicans</w:t>
        </w:r>
      </w:hyperlink>
      <w:r>
        <w:t xml:space="preserve"> - In October 2022, Representative Mike Johnson of Louisiana introduced the 'Stop the Sexualization of Children Act' in the House of Representatives. The bill seeks to prohibit the use of federal funds for programs, events, or literature deemed 'sexually-oriented' for children under 10. It defines 'sexually-oriented material' as any depiction or description of sexual activity, lewd depictions of human genitals, or topics involving gender identity, gender dysphoria, transgenderism, sexual orientation, or related subjects.</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meaws.com/news/house-republicans-push-nationwide-don-t-say/103432" TargetMode="External"/><Relationship Id="rId10" Type="http://schemas.openxmlformats.org/officeDocument/2006/relationships/hyperlink" Target="https://en.wikipedia.org/wiki/PROTECT_Kids_Act" TargetMode="External"/><Relationship Id="rId11" Type="http://schemas.openxmlformats.org/officeDocument/2006/relationships/hyperlink" Target="https://www.cnbc.com/2022/10/20/a-national-dont-say-gay-law-republicans-introduce-bill-to-restrict-lgbtq-related-programs.html" TargetMode="External"/><Relationship Id="rId12" Type="http://schemas.openxmlformats.org/officeDocument/2006/relationships/hyperlink" Target="https://www.them.us/story/dont-say-gay-bill-federal" TargetMode="External"/><Relationship Id="rId13" Type="http://schemas.openxmlformats.org/officeDocument/2006/relationships/hyperlink" Target="https://www.advocate.com/politics/2022/10/19/federal-dont-say-gay-bill-introduced-house-republicans" TargetMode="External"/><Relationship Id="rId14" Type="http://schemas.openxmlformats.org/officeDocument/2006/relationships/hyperlink" Target="https://www.lgbtqnation.com/2022/10/republicans-introduce-federal-dont-say-gay-bill-just-weeks-midterm-elec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