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LGBT Crackdown: What the Ban on the Russian LGBT Network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courts in Russia have moved to label the Russian LGBT Network “extremist,” further squeezing already-marginalised LGBTI people and their support networks. Here’s what happened, why it matters, and practical ways people inside and outside Russia can respond.</w:t>
      </w:r>
      <w:r/>
    </w:p>
    <w:p>
      <w:r/>
      <w:r>
        <w:t>Essential Takeaways</w:t>
      </w:r>
      <w:r/>
      <w:r/>
    </w:p>
    <w:p>
      <w:pPr>
        <w:pStyle w:val="ListBullet"/>
        <w:spacing w:line="240" w:lineRule="auto"/>
        <w:ind w:left="720"/>
      </w:pPr>
      <w:r/>
      <w:r>
        <w:rPr>
          <w:b/>
        </w:rPr>
        <w:t>Court ruling:</w:t>
      </w:r>
      <w:r>
        <w:t xml:space="preserve"> A St Petersburg court declared the Russian LGBT Network an “extremist organisation,” imposing a nationwide ban that criminalises its activities and support networks.</w:t>
      </w:r>
      <w:r/>
    </w:p>
    <w:p>
      <w:pPr>
        <w:pStyle w:val="ListBullet"/>
        <w:spacing w:line="240" w:lineRule="auto"/>
        <w:ind w:left="720"/>
      </w:pPr>
      <w:r/>
      <w:r>
        <w:rPr>
          <w:b/>
        </w:rPr>
        <w:t>Pattern of repression:</w:t>
      </w:r>
      <w:r>
        <w:t xml:space="preserve"> This verdict follows similar bans on at least five other LGBTI groups and a 2023 Supreme Court decision targeting an alleged “international LGBT movement.”</w:t>
      </w:r>
      <w:r/>
    </w:p>
    <w:p>
      <w:pPr>
        <w:pStyle w:val="ListBullet"/>
        <w:spacing w:line="240" w:lineRule="auto"/>
        <w:ind w:left="720"/>
      </w:pPr>
      <w:r/>
      <w:r>
        <w:rPr>
          <w:b/>
        </w:rPr>
        <w:t>Real-world harm:</w:t>
      </w:r>
      <w:r>
        <w:t xml:space="preserve"> Activists report arrests, fines, prison sentences and forced closures of media, venues and cultural distributors; the climate of fear is widespread.</w:t>
      </w:r>
      <w:r/>
    </w:p>
    <w:p>
      <w:pPr>
        <w:pStyle w:val="ListBullet"/>
        <w:spacing w:line="240" w:lineRule="auto"/>
        <w:ind w:left="720"/>
      </w:pPr>
      <w:r/>
      <w:r>
        <w:rPr>
          <w:b/>
        </w:rPr>
        <w:t>Support work targeted:</w:t>
      </w:r>
      <w:r>
        <w:t xml:space="preserve"> The ban dismantles emergency assistance, legal help and evacuation efforts run by activists, making at-risk people more vulnerable.</w:t>
      </w:r>
      <w:r/>
    </w:p>
    <w:p>
      <w:pPr>
        <w:pStyle w:val="ListBullet"/>
        <w:spacing w:line="240" w:lineRule="auto"/>
        <w:ind w:left="720"/>
      </w:pPr>
      <w:r/>
      <w:r>
        <w:rPr>
          <w:b/>
        </w:rPr>
        <w:t>What to do:</w:t>
      </w:r>
      <w:r>
        <w:t xml:space="preserve"> International pressure, legal appeals, discreet solidarity and careful documentation remain critical tools to protect people and preserve evidence.</w:t>
      </w:r>
      <w:r/>
      <w:r/>
    </w:p>
    <w:p>
      <w:pPr>
        <w:pStyle w:val="Heading2"/>
      </w:pPr>
      <w:r>
        <w:t>What the St Petersburg ruling actually means for people on the ground</w:t>
      </w:r>
      <w:r/>
    </w:p>
    <w:p>
      <w:r/>
      <w:r>
        <w:t>The court decision bans the Russian LGBT Network from operating across the country, a move that instantly curtails the charity-like, emergency and research work it has provided for nearly two decades. Amnesty International says the verdict will only deepen marginalisation and make life riskier for LGBTI people, who already face fines, arrests and censorship. For many, the practical consequences are immediate: legal aid clinics, safe housing referrals and evacuation planning become harder to run and easier for authorities to criminalise. If you rely on such services, expect increased secrecy, more frequent shutdowns and a heavier emotional toll.</w:t>
      </w:r>
      <w:r/>
    </w:p>
    <w:p>
      <w:pPr>
        <w:pStyle w:val="Heading2"/>
      </w:pPr>
      <w:r>
        <w:t>This is part of a wider, accelerating pattern</w:t>
      </w:r>
      <w:r/>
    </w:p>
    <w:p>
      <w:r/>
      <w:r>
        <w:t>The St Petersburg ruling didn’t appear in isolation; it fits a clear arc of tightening laws and court decisions dating back to 2023 that increasingly weaponise anti-extremism frameworks against LGBTI groups. Media outlets including The Moscow Times and Meduza have chronicled similar verdicts against regional groups, while Amnesty’s reporting maps how legal instruments are being used to dismantle civic support networks. In practice, that means prosecutions for online posts, closed social gatherings, drag performances and even bookselling, reflecting a broader cultural purge as well as a legal campaign.</w:t>
      </w:r>
      <w:r/>
    </w:p>
    <w:p>
      <w:pPr>
        <w:pStyle w:val="Heading2"/>
      </w:pPr>
      <w:r>
        <w:t>How censorship and cultural bans are closing public space</w:t>
      </w:r>
      <w:r/>
    </w:p>
    <w:p>
      <w:r/>
      <w:r>
        <w:t>Courts and regulators have moved beyond targeting NGOs to policing content: streaming services, bookstores, publishers and gaming platforms have been fined for hosting or selling what authorities deem “LGBT content.” The cascade of fines against platforms and publishers signals that cultural expression is now part of the crackdown, not just political organising. For artists, authors and venues, the choice is stark: self-censor, face punitive fines, or risk criminal charges. International publishers and platforms should expect reputational pressure to push back, while consumers inside Russia will find access to diverse stories steadily reduced.</w:t>
      </w:r>
      <w:r/>
    </w:p>
    <w:p>
      <w:pPr>
        <w:pStyle w:val="Heading2"/>
      </w:pPr>
      <w:r>
        <w:t>Legal and safety implications for activists and volunteers</w:t>
      </w:r>
      <w:r/>
    </w:p>
    <w:p>
      <w:r/>
      <w:r>
        <w:t>Activists who provided legal aid, psychological support and evacuation assistance now face possible criminal liability simply for continuing that work. There are documented cases of people being jailed, fined or forced into exile; journalists and performers have also been prosecuted. That transforms everyday solidarity into a risky endeavour. Human-rights groups outside Russia are urging appeals, international legal scrutiny and documentation to preserve evidence of abuses. For those inside Russia, safer practices include encrypted communications, reducing paper trails, and creating contingency plans for volunteers at risk.</w:t>
      </w:r>
      <w:r/>
    </w:p>
    <w:p>
      <w:pPr>
        <w:pStyle w:val="Heading2"/>
      </w:pPr>
      <w:r>
        <w:t>What international actors and individuals can do right now</w:t>
      </w:r>
      <w:r/>
    </w:p>
    <w:p>
      <w:r/>
      <w:r>
        <w:t>International pressure matters: public statements from rights groups, targeted sanctions against officials responsible for rights violations, and legal assistance for appeals can create diplomatic leverage. Donors and NGOs should consider funding cross-border legal defence, digital security training and emergency relocation resources. For everyday supporters, amplifying credible reporting, signing petitions from verified human-rights organisations and giving to vetted humanitarian funds are practical, low-risk ways to help. Above all, solidarity that prioritises the safety and agency of people inside Russia is essential.</w:t>
      </w:r>
      <w:r/>
    </w:p>
    <w:p>
      <w:r/>
      <w:r>
        <w:t>It's a small change in language with enormous consequences , and reversing it will require sustained, coordinated pressure.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https://amnesty.org.au/russian-lgbt-network-labelled-extremist-crackdown-on-lgbti-rights/</w:t>
        </w:r>
      </w:hyperlink>
      <w:r>
        <w:t xml:space="preserve"> - Please view link - unable to able to access data</w:t>
      </w:r>
      <w:r/>
    </w:p>
    <w:p>
      <w:pPr>
        <w:pStyle w:val="ListNumber"/>
        <w:spacing w:line="240" w:lineRule="auto"/>
        <w:ind w:left="720"/>
      </w:pPr>
      <w:r/>
      <w:hyperlink r:id="rId10">
        <w:r>
          <w:rPr>
            <w:color w:val="0000EE"/>
            <w:u w:val="single"/>
          </w:rPr>
          <w:t>https://www.amnesty.org/en/latest/news/2026/04/russia-russian-lgbt-network-is-labelled-extremist-in-escalating-crackdown-on-lgbti-rights/</w:t>
        </w:r>
      </w:hyperlink>
      <w:r>
        <w:t xml:space="preserve"> - Amnesty International reports that a St. Petersburg court has designated the Russian LGBT Network as an 'extremist organization,' imposing a nationwide ban on its activities. This decision follows similar rulings against other LGBTI groups, escalating the persecution of LGBTI individuals in Russia. Marie Struthers, Amnesty's Eastern Europe and Central Asia Director, condemns the misuse of anti-extremism laws to suppress the LGBTI community and calls for the reversal of homophobic policies.</w:t>
      </w:r>
      <w:r/>
    </w:p>
    <w:p>
      <w:pPr>
        <w:pStyle w:val="ListNumber"/>
        <w:spacing w:line="240" w:lineRule="auto"/>
        <w:ind w:left="720"/>
      </w:pPr>
      <w:r/>
      <w:hyperlink r:id="rId12">
        <w:r>
          <w:rPr>
            <w:color w:val="0000EE"/>
            <w:u w:val="single"/>
          </w:rPr>
          <w:t>https://www.themoscowtimes.com/2026/04/27/russian-court-outlaws-top-lgbtq-rights-group-as-extremist-a92617</w:t>
        </w:r>
      </w:hyperlink>
      <w:r>
        <w:t xml:space="preserve"> - The Moscow Times reports that a Russian court has labelled the Russian LGBT Network as 'extremist,' effectively banning the organization and potentially prosecuting its supporters. This move is part of a broader crackdown on LGBTI rights in Russia, with authorities targeting LGBTQ+ organizations and individuals. Amnesty International criticizes the Kremlin's strategy to weaponize homophobia and suppress dissent under the guise of protecting 'traditional values.'</w:t>
      </w:r>
      <w:r/>
    </w:p>
    <w:p>
      <w:pPr>
        <w:pStyle w:val="ListNumber"/>
        <w:spacing w:line="240" w:lineRule="auto"/>
        <w:ind w:left="720"/>
      </w:pPr>
      <w:r/>
      <w:hyperlink r:id="rId11">
        <w:r>
          <w:rPr>
            <w:color w:val="0000EE"/>
            <w:u w:val="single"/>
          </w:rPr>
          <w:t>https://meduza.io/en/news/2026/04/27/st-petersburg-court-declares-russian-lgbt-network-an-extremist-organization-bans-it-from-operating-in-russia</w:t>
        </w:r>
      </w:hyperlink>
      <w:r>
        <w:t xml:space="preserve"> - Meduza reports that a St. Petersburg court has declared the Russian LGBT Network an 'extremist organization,' banning it from operating in Russia. This decision follows similar actions against other LGBTI groups, highlighting the intensifying crackdown on LGBTQ+ rights in the country. The ruling was issued after a closed hearing requested by the Ministry of Justice, reflecting the government's increasing repression of LGBTI organizations.</w:t>
      </w:r>
      <w:r/>
    </w:p>
    <w:p>
      <w:pPr>
        <w:pStyle w:val="ListNumber"/>
        <w:spacing w:line="240" w:lineRule="auto"/>
        <w:ind w:left="720"/>
      </w:pPr>
      <w:r/>
      <w:hyperlink r:id="rId13">
        <w:r>
          <w:rPr>
            <w:color w:val="0000EE"/>
            <w:u w:val="single"/>
          </w:rPr>
          <w:t>https://www.amnesty.org/en/latest/news/2026/02/russia-authorities-seeking-to-use-extremism-laws-as-pretext-to-ban-leading-lgbti-organizations/</w:t>
        </w:r>
      </w:hyperlink>
      <w:r>
        <w:t xml:space="preserve"> - Amnesty International reports that the Russian Ministry of Justice is seeking to ban leading LGBTI organizations, including the Russian LGBT Network and Vykhod (Coming Out), by labelling them as 'extremist.' This move is part of a broader strategy to criminalize human rights work and intimidate individuals whose identities do not align with state-approved narratives. Marie Struthers, Amnesty's Eastern Europe and Central Asia Director, condemns the abuse of 'extremism' laws to suppress LGBTI rights.</w:t>
      </w:r>
      <w:r/>
    </w:p>
    <w:p>
      <w:pPr>
        <w:pStyle w:val="ListNumber"/>
        <w:spacing w:line="240" w:lineRule="auto"/>
        <w:ind w:left="720"/>
      </w:pPr>
      <w:r/>
      <w:hyperlink r:id="rId14">
        <w:r>
          <w:rPr>
            <w:color w:val="0000EE"/>
            <w:u w:val="single"/>
          </w:rPr>
          <w:t>https://en.wikipedia.org/wiki/Russian_LGBT_Network</w:t>
        </w:r>
      </w:hyperlink>
      <w:r>
        <w:t xml:space="preserve"> - The Russian LGBT Network is a non-governmental organization founded in 2006, dedicated to the protection and social adaptation of LGBT individuals in Russia. It aims to eliminate discrimination based on sexual orientation and gender identity, promote tolerance, and support LGBT people in leading public lives. The organization is led by activist Igor Kochetkov and is a member of the International Lesbian and Gay Association (ILGA).</w:t>
      </w:r>
      <w:r/>
    </w:p>
    <w:p>
      <w:pPr>
        <w:pStyle w:val="ListNumber"/>
        <w:spacing w:line="240" w:lineRule="auto"/>
        <w:ind w:left="720"/>
      </w:pPr>
      <w:r/>
      <w:hyperlink r:id="rId15">
        <w:r>
          <w:rPr>
            <w:color w:val="0000EE"/>
            <w:u w:val="single"/>
          </w:rPr>
          <w:t>https://www.youtube.com/watch?v=HTJP0O-7wg0</w:t>
        </w:r>
      </w:hyperlink>
      <w:r>
        <w:t xml:space="preserve"> - This BBC News video discusses the Russian government's intensified crackdown on the LGBT+ community, following the passage of a new law that restricts any mention of LGBT people or culture. The law, passed in December 2022, has led to increased persecution of LGBTQ+ individuals and organizations, with President Vladimir Putin denouncing Western values and equating them to 'pure Satanism.'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nesty.org.au/russian-lgbt-network-labelled-extremist-crackdown-on-lgbti-rights/" TargetMode="External"/><Relationship Id="rId10" Type="http://schemas.openxmlformats.org/officeDocument/2006/relationships/hyperlink" Target="https://www.amnesty.org/en/latest/news/2026/04/russia-russian-lgbt-network-is-labelled-extremist-in-escalating-crackdown-on-lgbti-rights/" TargetMode="External"/><Relationship Id="rId11" Type="http://schemas.openxmlformats.org/officeDocument/2006/relationships/hyperlink" Target="https://meduza.io/en/news/2026/04/27/st-petersburg-court-declares-russian-lgbt-network-an-extremist-organization-bans-it-from-operating-in-russia" TargetMode="External"/><Relationship Id="rId12" Type="http://schemas.openxmlformats.org/officeDocument/2006/relationships/hyperlink" Target="https://www.themoscowtimes.com/2026/04/27/russian-court-outlaws-top-lgbtq-rights-group-as-extremist-a92617" TargetMode="External"/><Relationship Id="rId13" Type="http://schemas.openxmlformats.org/officeDocument/2006/relationships/hyperlink" Target="https://www.amnesty.org/en/latest/news/2026/02/russia-authorities-seeking-to-use-extremism-laws-as-pretext-to-ban-leading-lgbti-organizations/" TargetMode="External"/><Relationship Id="rId14" Type="http://schemas.openxmlformats.org/officeDocument/2006/relationships/hyperlink" Target="https://en.wikipedia.org/wiki/Russian_LGBT_Network" TargetMode="External"/><Relationship Id="rId15" Type="http://schemas.openxmlformats.org/officeDocument/2006/relationships/hyperlink" Target="https://www.youtube.com/watch?v=HTJP0O-7w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