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Angel Maxine's Response to Ntim Fordjour: What It Means for Ghana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headlines about the clash between Angel Maxine and Hon. Ntim Fordjour, as the controversy illuminates a larger fight over a revived anti-LGBTQ+ bill in Ghana , and why ordinary people should care about implications for privacy, reputation and safety.</w:t>
      </w:r>
      <w:r/>
    </w:p>
    <w:p>
      <w:r/>
      <w:r>
        <w:t>Essential Takeaways</w:t>
      </w:r>
      <w:r/>
      <w:r/>
    </w:p>
    <w:p>
      <w:pPr>
        <w:pStyle w:val="ListBullet"/>
        <w:spacing w:line="240" w:lineRule="auto"/>
        <w:ind w:left="720"/>
      </w:pPr>
      <w:r/>
      <w:r>
        <w:rPr>
          <w:b/>
        </w:rPr>
        <w:t>What happened:</w:t>
      </w:r>
      <w:r>
        <w:t xml:space="preserve"> Angel Maxine publicly responded to a legal demand from Hon. Ntim Fordjour after a video she posted named him in a hypothetical scenario. </w:t>
      </w:r>
      <w:r/>
    </w:p>
    <w:p>
      <w:pPr>
        <w:pStyle w:val="ListBullet"/>
        <w:spacing w:line="240" w:lineRule="auto"/>
        <w:ind w:left="720"/>
      </w:pPr>
      <w:r/>
      <w:r>
        <w:rPr>
          <w:b/>
        </w:rPr>
        <w:t>Why it matters:</w:t>
      </w:r>
      <w:r>
        <w:t xml:space="preserve"> The dispute is tied to a revived anti-LGBTQ+ bill in Parliament that critics say would criminalise expression and encourage reporting. </w:t>
      </w:r>
      <w:r/>
    </w:p>
    <w:p>
      <w:pPr>
        <w:pStyle w:val="ListBullet"/>
        <w:spacing w:line="240" w:lineRule="auto"/>
        <w:ind w:left="720"/>
      </w:pPr>
      <w:r/>
      <w:r>
        <w:rPr>
          <w:b/>
        </w:rPr>
        <w:t>Tone and stakes:</w:t>
      </w:r>
      <w:r>
        <w:t xml:space="preserve"> Maxine framed her remark as a warning about false reporting and mob suspicion; Fordjour’s lawyers insist on retraction to protect reputation. </w:t>
      </w:r>
      <w:r/>
    </w:p>
    <w:p>
      <w:pPr>
        <w:pStyle w:val="ListBullet"/>
        <w:spacing w:line="240" w:lineRule="auto"/>
        <w:ind w:left="720"/>
      </w:pPr>
      <w:r/>
      <w:r>
        <w:rPr>
          <w:b/>
        </w:rPr>
        <w:t>Practical worry:</w:t>
      </w:r>
      <w:r>
        <w:t xml:space="preserve"> Human-rights groups and international reporting suggest the legislation could create real legal and social danger for queer people, including ordinary citizens without legal protection.</w:t>
      </w:r>
      <w:r/>
      <w:r/>
    </w:p>
    <w:p>
      <w:pPr>
        <w:pStyle w:val="Heading2"/>
      </w:pPr>
      <w:r>
        <w:t>A sharp response that doubled as a warning</w:t>
      </w:r>
      <w:r/>
    </w:p>
    <w:p>
      <w:r/>
      <w:r>
        <w:t>Angel Maxine’s statement landed with a deliberate, slightly theatrical tone, mixing legal defence with a moral appeal, and it smelled faintly of a provocation intended to make a point about risk and rumor. She explained that her video , in which she named the MP as a lover in a hypothetical scenario , was meant to demonstrate how the proposed law could weaponise gossip and destroy lives. According to reporting in local outlets, lawyers for Hon. Ntim Fordjour demanded a retraction, arguing reputational harm, while Maxine pushed back and refused to apologise. For readers, it’s a reminder that social-media sparks can escalate fast when laws are on the line.</w:t>
      </w:r>
      <w:r/>
    </w:p>
    <w:p>
      <w:pPr>
        <w:pStyle w:val="Heading2"/>
      </w:pPr>
      <w:r>
        <w:t>The bill behind the noise: broader implications</w:t>
      </w:r>
      <w:r/>
    </w:p>
    <w:p>
      <w:r/>
      <w:r>
        <w:t>This dispute isn’t just a row between two public figures; it sits against the backdrop of Parliament reintroducing a far-reaching anti-LGBTQ+ bill. Human Rights Watch and other observers have warned the measure could criminalise affection, limit clothing and speech choices, and impose duties on citizens to report suspected queer people. If those reports become the currency of suspicion, Maxine’s hypothetical becomes chillingly plausible for vulnerable people with no access to legal help. Practically, communities could see increased surveillance, family divisions and fewer safe spaces.</w:t>
      </w:r>
      <w:r/>
    </w:p>
    <w:p>
      <w:pPr>
        <w:pStyle w:val="Heading2"/>
      </w:pPr>
      <w:r>
        <w:t>Reputation, lawyering and the storytelling of danger</w:t>
      </w:r>
      <w:r/>
    </w:p>
    <w:p>
      <w:r/>
      <w:r>
        <w:t>When a high-profile MP’s legal team demands retraction, it’s not only about one sentence , it’s a test of how reputation and power interact with free expression. Maxine argued that the haste to defend reputation illustrates her point: if a single public allegation can cause such alarm for someone with influence and resources, imagine the fate of ordinary queer people. Legal notices are a familiar tactic in public disputes, but here they also feed the narrative: defenders of the bill might see this as a reason to push for stricter controls, while critics see it as proof of potential abuse.</w:t>
      </w:r>
      <w:r/>
    </w:p>
    <w:p>
      <w:pPr>
        <w:pStyle w:val="Heading2"/>
      </w:pPr>
      <w:r>
        <w:t>What critics and rights groups are saying</w:t>
      </w:r>
      <w:r/>
    </w:p>
    <w:p>
      <w:r/>
      <w:r>
        <w:t>International and regional human-rights organisations have flagged the bill as dangerous, noting it could normalise stigma and institutionalise homophobia. Reuters-style and Bloomberg-style coverage has traced the bill’s momentum and the likely legal pathway it faces in Parliament. For readers, this means the story is part of a bigger pattern: similar laws in other countries have led to arrests, expulsions from work, and social ostracism. The practical takeaway is that the stakes are not theoretical , they’re about safety, livelihoods and the right to live without fear.</w:t>
      </w:r>
      <w:r/>
    </w:p>
    <w:p>
      <w:pPr>
        <w:pStyle w:val="Heading2"/>
      </w:pPr>
      <w:r>
        <w:t>How to read the next moves , practical steps for observers</w:t>
      </w:r>
      <w:r/>
    </w:p>
    <w:p>
      <w:r/>
      <w:r>
        <w:t>Expect more legal letters, social-media counters, and calls for dialogue. Maxine invited the MP to an open conversation, an attempt to steer the moment toward understanding rather than litigation. If you’re following this as a concerned citizen, look for key signs: whether the MP presses defamation claims, whether Parliament accelerates debate, and how civil-society groups mobilise. For activists and friends of queer people, documenting incidents, knowing basic legal supports and spreading accurate information will matter most if the bill advances.</w:t>
      </w:r>
      <w:r/>
    </w:p>
    <w:p>
      <w:r/>
      <w:r>
        <w:t>It's a small change in rhetoric that could make every allegation a matter of life and liberty for many , follow the debate, and consider what protections you’d want for your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https://www.adomonline.com/angel-maxine-responds-to-ntim-fordjour-legal-demand-over-social-media-posts/</w:t>
        </w:r>
      </w:hyperlink>
      <w:r>
        <w:t xml:space="preserve"> - Please view link - unable to able to access data</w:t>
      </w:r>
      <w:r/>
    </w:p>
    <w:p>
      <w:pPr>
        <w:pStyle w:val="ListNumber"/>
        <w:spacing w:line="240" w:lineRule="auto"/>
        <w:ind w:left="720"/>
      </w:pPr>
      <w:r/>
      <w:hyperlink r:id="rId10">
        <w:r>
          <w:rPr>
            <w:color w:val="0000EE"/>
            <w:u w:val="single"/>
          </w:rPr>
          <w:t>https://www.myjoyonline.com/ntim-fordjour-demands-retraction-from-angel-maxine-over-alleged-defamatory-social-media-claims/</w:t>
        </w:r>
      </w:hyperlink>
      <w:r>
        <w:t xml:space="preserve"> - Lawyers representing Assin South MP, Reverend John Ntim Fordjour, have issued a formal demand for retraction and apology from Angel Maxine over alleged defamatory statements she made on social media. The MP categorically denies any personal connection with the musician and asserts that the allegations have caused significant reputational harm. The legal team has given Angel Maxine seven days to comply or face legal action. (</w:t>
      </w:r>
      <w:hyperlink r:id="rId16">
        <w:r>
          <w:rPr>
            <w:color w:val="0000EE"/>
            <w:u w:val="single"/>
          </w:rPr>
          <w:t>myjoyonline.com</w:t>
        </w:r>
      </w:hyperlink>
      <w:r>
        <w:t>)</w:t>
      </w:r>
      <w:r/>
    </w:p>
    <w:p>
      <w:pPr>
        <w:pStyle w:val="ListNumber"/>
        <w:spacing w:line="240" w:lineRule="auto"/>
        <w:ind w:left="720"/>
      </w:pPr>
      <w:r/>
      <w:hyperlink r:id="rId12">
        <w:r>
          <w:rPr>
            <w:color w:val="0000EE"/>
            <w:u w:val="single"/>
          </w:rPr>
          <w:t>https://www.hrw.org/news/2026/03/10/ghanas-parliament-revives-dangerous-anti-lgbt-bill</w:t>
        </w:r>
      </w:hyperlink>
      <w:r>
        <w:t xml:space="preserve"> - Ghana's parliament has reintroduced a controversial bill that poses a significant threat to the rights of LGBTQ individuals. The proposed law seeks to criminalise same-sex conduct and imposes severe penalties, including imprisonment for those who identify as LGBTQ. Human Rights Watch has condemned the bill, highlighting its potential to infringe upon fundamental human rights and freedoms. (</w:t>
      </w:r>
      <w:hyperlink r:id="rId17">
        <w:r>
          <w:rPr>
            <w:color w:val="0000EE"/>
            <w:u w:val="single"/>
          </w:rPr>
          <w:t>hrw.org</w:t>
        </w:r>
      </w:hyperlink>
      <w:r>
        <w:t>)</w:t>
      </w:r>
      <w:r/>
    </w:p>
    <w:p>
      <w:pPr>
        <w:pStyle w:val="ListNumber"/>
        <w:spacing w:line="240" w:lineRule="auto"/>
        <w:ind w:left="720"/>
      </w:pPr>
      <w:r/>
      <w:hyperlink r:id="rId14">
        <w:r>
          <w:rPr>
            <w:color w:val="0000EE"/>
            <w:u w:val="single"/>
          </w:rPr>
          <w:t>https://www.modernghana.com/news/1488831/rev-ntim-fordjour-chases-gay-lover-angel-maxine.html</w:t>
        </w:r>
      </w:hyperlink>
      <w:r>
        <w:t xml:space="preserve"> - Reverend John Ntim Fordjour, MP for Assin South, has demanded a retraction and apology from transgender musician Angel Maxine over alleged defamatory comments. The MP's legal representatives have categorically denied any personal connection with Maxine and described the allegations as baseless and damaging. They have given her seven days to comply or face legal consequences. (</w:t>
      </w:r>
      <w:hyperlink r:id="rId18">
        <w:r>
          <w:rPr>
            <w:color w:val="0000EE"/>
            <w:u w:val="single"/>
          </w:rPr>
          <w:t>modernghana.com</w:t>
        </w:r>
      </w:hyperlink>
      <w:r>
        <w:t>)</w:t>
      </w:r>
      <w:r/>
    </w:p>
    <w:p>
      <w:pPr>
        <w:pStyle w:val="ListNumber"/>
        <w:spacing w:line="240" w:lineRule="auto"/>
        <w:ind w:left="720"/>
      </w:pPr>
      <w:r/>
      <w:hyperlink r:id="rId11">
        <w:r>
          <w:rPr>
            <w:color w:val="0000EE"/>
            <w:u w:val="single"/>
          </w:rPr>
          <w:t>https://www.modernghana.com/news/1489092/im-not-sorry-angel-maxine-refuses-to-apologis.html</w:t>
        </w:r>
      </w:hyperlink>
      <w:r>
        <w:t xml:space="preserve"> - Transgender musician Angel Maxine has refused to apologise or retract alleged defamatory comments made against Assin South MP, Reverend John Ntim Fordjour. Despite receiving a cease-and-desist notice from the MP's legal team, Maxine insists she will not apologise or retract the statement, highlighting the ongoing tension between the two parties. (</w:t>
      </w:r>
      <w:hyperlink r:id="rId19">
        <w:r>
          <w:rPr>
            <w:color w:val="0000EE"/>
            <w:u w:val="single"/>
          </w:rPr>
          <w:t>modernghana.com</w:t>
        </w:r>
      </w:hyperlink>
      <w:r>
        <w:t>)</w:t>
      </w:r>
      <w:r/>
    </w:p>
    <w:p>
      <w:pPr>
        <w:pStyle w:val="ListNumber"/>
        <w:spacing w:line="240" w:lineRule="auto"/>
        <w:ind w:left="720"/>
      </w:pPr>
      <w:r/>
      <w:hyperlink r:id="rId13">
        <w:r>
          <w:rPr>
            <w:color w:val="0000EE"/>
            <w:u w:val="single"/>
          </w:rPr>
          <w:t>https://www.africanhrc.org/single-post/anti-lgbtq-bill-formally-introduced-to-ghana-s-parliament</w:t>
        </w:r>
      </w:hyperlink>
      <w:r>
        <w:t xml:space="preserve"> - The Human Sexual Rights and Family Values Bill has been formally introduced to Ghana's Parliament after its first reading. The bill, which seeks to criminalise same-sex conduct and related advocacy, has been referred to the Parliamentary Committee on Constitutional, Legal and Parliamentary Affairs for further consideration. The introduction of the bill has sparked significant debate and concern among human rights organisations. (</w:t>
      </w:r>
      <w:hyperlink r:id="rId20">
        <w:r>
          <w:rPr>
            <w:color w:val="0000EE"/>
            <w:u w:val="single"/>
          </w:rPr>
          <w:t>africanhrc.org</w:t>
        </w:r>
      </w:hyperlink>
      <w:r>
        <w:t>)</w:t>
      </w:r>
      <w:r/>
    </w:p>
    <w:p>
      <w:pPr>
        <w:pStyle w:val="ListNumber"/>
        <w:spacing w:line="240" w:lineRule="auto"/>
        <w:ind w:left="720"/>
      </w:pPr>
      <w:r/>
      <w:hyperlink r:id="rId15">
        <w:r>
          <w:rPr>
            <w:color w:val="0000EE"/>
            <w:u w:val="single"/>
          </w:rPr>
          <w:t>https://www.bloomberg.com/news/articles/2026-02-11/ghana-s-resurrected-anti-lgbtq-bill-clears-path-to-becoming-law</w:t>
        </w:r>
      </w:hyperlink>
      <w:r>
        <w:t xml:space="preserve"> - A bill that would make it illegal to be anything but heterosexual in Ghana is set to be reconsidered by lawmakers. The legislation, which lapsed last year when a new parliament assumed office following elections, would jail LGBTQ people for up to three years and punish family members and co-workers who fail to report them. (</w:t>
      </w:r>
      <w:hyperlink r:id="rId21">
        <w:r>
          <w:rPr>
            <w:color w:val="0000EE"/>
            <w:u w:val="single"/>
          </w:rPr>
          <w:t>bloomberg.com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omonline.com/angel-maxine-responds-to-ntim-fordjour-legal-demand-over-social-media-posts/" TargetMode="External"/><Relationship Id="rId10" Type="http://schemas.openxmlformats.org/officeDocument/2006/relationships/hyperlink" Target="https://www.myjoyonline.com/ntim-fordjour-demands-retraction-from-angel-maxine-over-alleged-defamatory-social-media-claims/" TargetMode="External"/><Relationship Id="rId11" Type="http://schemas.openxmlformats.org/officeDocument/2006/relationships/hyperlink" Target="https://www.modernghana.com/news/1489092/im-not-sorry-angel-maxine-refuses-to-apologis.html" TargetMode="External"/><Relationship Id="rId12" Type="http://schemas.openxmlformats.org/officeDocument/2006/relationships/hyperlink" Target="https://www.hrw.org/news/2026/03/10/ghanas-parliament-revives-dangerous-anti-lgbt-bill" TargetMode="External"/><Relationship Id="rId13" Type="http://schemas.openxmlformats.org/officeDocument/2006/relationships/hyperlink" Target="https://www.africanhrc.org/single-post/anti-lgbtq-bill-formally-introduced-to-ghana-s-parliament" TargetMode="External"/><Relationship Id="rId14" Type="http://schemas.openxmlformats.org/officeDocument/2006/relationships/hyperlink" Target="https://www.modernghana.com/news/1488831/rev-ntim-fordjour-chases-gay-lover-angel-maxine.html" TargetMode="External"/><Relationship Id="rId15" Type="http://schemas.openxmlformats.org/officeDocument/2006/relationships/hyperlink" Target="https://www.bloomberg.com/news/articles/2026-02-11/ghana-s-resurrected-anti-lgbtq-bill-clears-path-to-becoming-law" TargetMode="External"/><Relationship Id="rId16" Type="http://schemas.openxmlformats.org/officeDocument/2006/relationships/hyperlink" Target="https://www.myjoyonline.com/ntim-fordjour-demands-retraction-from-angel-maxine-over-alleged-defamatory-social-media-claims/?utm_source=openai" TargetMode="External"/><Relationship Id="rId17" Type="http://schemas.openxmlformats.org/officeDocument/2006/relationships/hyperlink" Target="https://www.hrw.org/news/2026/03/10/ghanas-parliament-revives-dangerous-anti-lgbt-bill?utm_source=openai" TargetMode="External"/><Relationship Id="rId18" Type="http://schemas.openxmlformats.org/officeDocument/2006/relationships/hyperlink" Target="https://www.modernghana.com/news/1488831/rev-ntim-fordjour-chases-gay-lover-angel-maxine.html?utm_source=openai" TargetMode="External"/><Relationship Id="rId19" Type="http://schemas.openxmlformats.org/officeDocument/2006/relationships/hyperlink" Target="https://www.modernghana.com/news/1489092/im-not-sorry-angel-maxine-refuses-to-apologis.html?utm_source=openai" TargetMode="External"/><Relationship Id="rId20" Type="http://schemas.openxmlformats.org/officeDocument/2006/relationships/hyperlink" Target="https://www.africanhrc.org/single-post/anti-lgbtq-bill-formally-introduced-to-ghana-s-parliament?utm_source=openai" TargetMode="External"/><Relationship Id="rId21" Type="http://schemas.openxmlformats.org/officeDocument/2006/relationships/hyperlink" Target="https://www.bloomberg.com/news/articles/2026-02-11/ghana-s-resurrected-anti-lgbtq-bill-clears-path-to-becoming-la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