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Sir Ian McKellen’s Activism Changed LGBTQ+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a single actor can shift culture: Sir Ian McKellen’s blend of stagecraft and outspoken advocacy has helped normalise queer lives on screen and off, inspiring organisations, patrons and new generations of performers across the UK and beyond. Here’s why his example still matters.</w:t>
      </w:r>
      <w:r/>
    </w:p>
    <w:p>
      <w:r/>
      <w:r>
        <w:t>Essential Takeaways</w:t>
      </w:r>
      <w:r/>
      <w:r/>
    </w:p>
    <w:p>
      <w:pPr>
        <w:pStyle w:val="ListBullet"/>
        <w:spacing w:line="240" w:lineRule="auto"/>
        <w:ind w:left="720"/>
      </w:pPr>
      <w:r/>
      <w:r>
        <w:rPr>
          <w:b/>
        </w:rPr>
        <w:t>Pioneering openness:</w:t>
      </w:r>
      <w:r>
        <w:t xml:space="preserve"> McKellen came out publicly in 1988 and used his profile to show success and queerness can coexist.</w:t>
      </w:r>
      <w:r/>
    </w:p>
    <w:p>
      <w:pPr>
        <w:pStyle w:val="ListBullet"/>
        <w:spacing w:line="240" w:lineRule="auto"/>
        <w:ind w:left="720"/>
      </w:pPr>
      <w:r/>
      <w:r>
        <w:rPr>
          <w:b/>
        </w:rPr>
        <w:t>Advocacy with action:</w:t>
      </w:r>
      <w:r>
        <w:t xml:space="preserve"> He’s backed groups and campaigns, lending celebrity muscle to fundraising and legal equality efforts.</w:t>
      </w:r>
      <w:r/>
    </w:p>
    <w:p>
      <w:pPr>
        <w:pStyle w:val="ListBullet"/>
        <w:spacing w:line="240" w:lineRule="auto"/>
        <w:ind w:left="720"/>
      </w:pPr>
      <w:r/>
      <w:r>
        <w:rPr>
          <w:b/>
        </w:rPr>
        <w:t>Lasting influence:</w:t>
      </w:r>
      <w:r>
        <w:t xml:space="preserve"> Younger actors and activists cite his visibility and integrity as a template for combining career and conscience.</w:t>
      </w:r>
      <w:r/>
    </w:p>
    <w:p>
      <w:pPr>
        <w:pStyle w:val="ListBullet"/>
        <w:spacing w:line="240" w:lineRule="auto"/>
        <w:ind w:left="720"/>
      </w:pPr>
      <w:r/>
      <w:r>
        <w:rPr>
          <w:b/>
        </w:rPr>
        <w:t>Visible, not token:</w:t>
      </w:r>
      <w:r>
        <w:t xml:space="preserve"> His work emphasises dignity and rights over spectacle, which helped shift public attitudes gradually but firmly.</w:t>
      </w:r>
      <w:r/>
      <w:r/>
    </w:p>
    <w:p>
      <w:pPr>
        <w:pStyle w:val="Heading2"/>
      </w:pPr>
      <w:r>
        <w:t>How coming out in 1988 changed the script for public figures</w:t>
      </w:r>
      <w:r/>
    </w:p>
    <w:p>
      <w:r/>
      <w:r>
        <w:t>When Sir Ian McKellen chose to go public about his sexuality in 1988, it was a bracing, notable moment , candid and quietly brave, not a celebrity stunt. That decision arrived at a time when many public figures stayed silent for fear of career damage, and it helped make the idea of an openly gay, successful actor feel possible to a wider audience. According to material on his personal site, he’s consistently paired visibility with practical activism, which has made his stance less about biography and more about civic example. For anyone wondering why that matters today, look at how many actors now speak openly about identity without it derailing their careers.</w:t>
      </w:r>
      <w:r/>
    </w:p>
    <w:p>
      <w:pPr>
        <w:pStyle w:val="Heading2"/>
      </w:pPr>
      <w:r>
        <w:t>From stage to street: backing charities and campaigns</w:t>
      </w:r>
      <w:r/>
    </w:p>
    <w:p>
      <w:r/>
      <w:r>
        <w:t>McKellen hasn’t just made speeches. He’s been a visible patron and advocate for organisations fighting for LGBTQ+ rights and services. The LGBT Foundation and other community groups list patrons and ambassadors whose names, clout and time make fundraising and campaigning easier, and high-profile supporters change donor behaviour. Celebrity endorsement can nudge governments, tilt press attention and boost small charities’ credibility. If you’re supporting a local group, look for patrons or ambassadors , their involvement often signals an organisation that’s well wired into broader advocacy networks.</w:t>
      </w:r>
      <w:r/>
    </w:p>
    <w:p>
      <w:pPr>
        <w:pStyle w:val="Heading2"/>
      </w:pPr>
      <w:r>
        <w:t>Why his credibility matters to younger activists and performers</w:t>
      </w:r>
      <w:r/>
    </w:p>
    <w:p>
      <w:r/>
      <w:r>
        <w:t>There’s a soft power to credibility. McKellen’s long career, from repertory theatre to blockbuster films, gives his pronouncements heft; he’s not a flash-in-the-pan celebrity but someone whose professional choices back up his words. Interviews and retrospectives show younger actors admiring this consistency: they see that you can prioritise both craft and community, and that activism needn’t be performative. For emerging performers thinking about whether to speak up, that model is practical , choose durable commitments, support established campaigns, and let the work speak as loudly as the statements.</w:t>
      </w:r>
      <w:r/>
    </w:p>
    <w:p>
      <w:pPr>
        <w:pStyle w:val="Heading2"/>
      </w:pPr>
      <w:r>
        <w:t>Cultural shifts: visibility, normalization and legal change</w:t>
      </w:r>
      <w:r/>
    </w:p>
    <w:p>
      <w:r/>
      <w:r>
        <w:t>Visibility alone doesn’t win rights, but it shapes culture, and culture shapes law. McKellen’s activism sits alongside decades of campaigning that changed public opinion and helped push legislative advances. His personal pages outline engagement with equality campaigns and public education, which helped make discussions about sexual orientation less sensational and more human. If you’re tracking progress, watch three things: media portrayals, celebrity advocacy and how charities convert attention into policy pressure , together they create momentum.</w:t>
      </w:r>
      <w:r/>
    </w:p>
    <w:p>
      <w:pPr>
        <w:pStyle w:val="Heading2"/>
      </w:pPr>
      <w:r>
        <w:t>How to follow the template: practical lessons for supporters</w:t>
      </w:r>
      <w:r/>
    </w:p>
    <w:p>
      <w:r/>
      <w:r>
        <w:t>Want to turn admiration into action? Start local. Back local LGBTQ+ charities, attend community events, or volunteer , small contributions add up. Supporters can also amplify trusted campaigns rather than one-off social media posts; sustained engagement with a few organisations will do more than flurries of likes. And if you’re an artist, take a page from McKellen: let work and values intersect in ways that feel sustainable and honest. It’s quieter, but it lasts.</w:t>
      </w:r>
      <w:r/>
    </w:p>
    <w:p>
      <w:r/>
      <w:r>
        <w:t>It’s a small shift when a public figure chooses candour, but over time it reshapes what we take for granted.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4">
        <w:r>
          <w:rPr>
            <w:color w:val="0000EE"/>
            <w:u w:val="single"/>
          </w:rPr>
          <w:t>[7]</w:t>
        </w:r>
      </w:hyperlink>
      <w:r>
        <w:t xml:space="preserve">- Paragraph 4: </w:t>
      </w:r>
      <w:hyperlink r:id="rId12">
        <w:r>
          <w:rPr>
            <w:color w:val="0000EE"/>
            <w:u w:val="single"/>
          </w:rPr>
          <w:t>[5]</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https://meaws.com/news/man-arrested-in-connection-with-fire-at/103416</w:t>
        </w:r>
      </w:hyperlink>
      <w:r>
        <w:t xml:space="preserve"> - Please view link - unable to able to access data</w:t>
      </w:r>
      <w:r/>
    </w:p>
    <w:p>
      <w:pPr>
        <w:pStyle w:val="ListNumber"/>
        <w:spacing w:line="240" w:lineRule="auto"/>
        <w:ind w:left="720"/>
      </w:pPr>
      <w:r/>
      <w:hyperlink r:id="rId10">
        <w:r>
          <w:rPr>
            <w:color w:val="0000EE"/>
            <w:u w:val="single"/>
          </w:rPr>
          <w:t>https://lgbt.foundation/patrons-and-ambassadors/</w:t>
        </w:r>
      </w:hyperlink>
      <w:r>
        <w:t xml:space="preserve"> - Sir Ian McKellen is a patron of the LGBT Foundation, an organisation dedicated to supporting the LGBTQ+ community. He launched their Pride in Ageing programme, a support group for LGBTQ+ individuals over the age of 50. McKellen is widely regarded as one of the world’s finest actors and has been a pioneer for LGBTQ rights since he came out in 1988, co-founding Stonewall UK. (</w:t>
      </w:r>
      <w:hyperlink r:id="rId16">
        <w:r>
          <w:rPr>
            <w:color w:val="0000EE"/>
            <w:u w:val="single"/>
          </w:rPr>
          <w:t>lgbt.foundation</w:t>
        </w:r>
      </w:hyperlink>
      <w:r>
        <w:t>)</w:t>
      </w:r>
      <w:r/>
    </w:p>
    <w:p>
      <w:pPr>
        <w:pStyle w:val="ListNumber"/>
        <w:spacing w:line="240" w:lineRule="auto"/>
        <w:ind w:left="720"/>
      </w:pPr>
      <w:r/>
      <w:hyperlink r:id="rId13">
        <w:r>
          <w:rPr>
            <w:color w:val="0000EE"/>
            <w:u w:val="single"/>
          </w:rPr>
          <w:t>https://en.wikipedia.org/wiki/Ian_McKellen</w:t>
        </w:r>
      </w:hyperlink>
      <w:r>
        <w:t xml:space="preserve"> - Sir Ian McKellen is an English actor born on 25 May 1939, known for his roles in both Shakespearean dramas and popular fantasy films. He came out as gay in 1988 and has since been a prominent advocate for LGBTQ rights, co-founding Stonewall UK, an LGBT rights lobby group. McKellen has received numerous accolades, including a Tony Award, six Laurence Olivier Awards, and an Academy Award nomination. (</w:t>
      </w:r>
      <w:hyperlink r:id="rId17">
        <w:r>
          <w:rPr>
            <w:color w:val="0000EE"/>
            <w:u w:val="single"/>
          </w:rPr>
          <w:t>en.wikipedia.org</w:t>
        </w:r>
      </w:hyperlink>
      <w:r>
        <w:t>)</w:t>
      </w:r>
      <w:r/>
    </w:p>
    <w:p>
      <w:pPr>
        <w:pStyle w:val="ListNumber"/>
        <w:spacing w:line="240" w:lineRule="auto"/>
        <w:ind w:left="720"/>
      </w:pPr>
      <w:r/>
      <w:hyperlink r:id="rId11">
        <w:r>
          <w:rPr>
            <w:color w:val="0000EE"/>
            <w:u w:val="single"/>
          </w:rPr>
          <w:t>https://mckellen.com/activism/index.htm</w:t>
        </w:r>
      </w:hyperlink>
      <w:r>
        <w:t xml:space="preserve"> - Since coming out in 1988, Sir Ian McKellen has been an outspoken advocate for LGBTQ rights, participating in various campaigns and public speaking engagements. He has been involved in initiatives such as the Equality Shows and has supported organisations like Stonewall UK, aiming to promote legal and social equality for gay people worldwide. (</w:t>
      </w:r>
      <w:hyperlink r:id="rId18">
        <w:r>
          <w:rPr>
            <w:color w:val="0000EE"/>
            <w:u w:val="single"/>
          </w:rPr>
          <w:t>mckellen.com</w:t>
        </w:r>
      </w:hyperlink>
      <w:r>
        <w:t>)</w:t>
      </w:r>
      <w:r/>
    </w:p>
    <w:p>
      <w:pPr>
        <w:pStyle w:val="ListNumber"/>
        <w:spacing w:line="240" w:lineRule="auto"/>
        <w:ind w:left="720"/>
      </w:pPr>
      <w:r/>
      <w:hyperlink r:id="rId12">
        <w:r>
          <w:rPr>
            <w:color w:val="0000EE"/>
            <w:u w:val="single"/>
          </w:rPr>
          <w:t>https://mckellen.com/activism/activism_equality.htm</w:t>
        </w:r>
      </w:hyperlink>
      <w:r>
        <w:t xml:space="preserve"> - Sir Ian McKellen has been involved in various activism efforts, including the Equality Shows in 1995, 1997, and 1999, as well as EuroPride 2006. He has also been active in campaigning against Section 28, a law that prohibited the promotion of homosexuality by local authorities and in schools. McKellen co-founded Stonewall UK, an LGBT rights lobby group, and has been a patron of organisations like LGBT History Month and Pride London. (</w:t>
      </w:r>
      <w:hyperlink r:id="rId19">
        <w:r>
          <w:rPr>
            <w:color w:val="0000EE"/>
            <w:u w:val="single"/>
          </w:rPr>
          <w:t>mckellen.com</w:t>
        </w:r>
      </w:hyperlink>
      <w:r>
        <w:t>)</w:t>
      </w:r>
      <w:r/>
    </w:p>
    <w:p>
      <w:pPr>
        <w:pStyle w:val="ListNumber"/>
        <w:spacing w:line="240" w:lineRule="auto"/>
        <w:ind w:left="720"/>
      </w:pPr>
      <w:r/>
      <w:hyperlink r:id="rId15">
        <w:r>
          <w:rPr>
            <w:color w:val="0000EE"/>
            <w:u w:val="single"/>
          </w:rPr>
          <w:t>https://es.wikipedia.org/wiki/Ian_McKellen</w:t>
        </w:r>
      </w:hyperlink>
      <w:r>
        <w:t xml:space="preserve"> - Sir Ian McKellen is openly gay since 1988 and a well-known activist for homosexual rights, as well as a co-founder of the Albert Kennedy Trust, one of the most influential LGBT rights organisations in the UK, of which he remains a prominent spokesperson. He is also an atheist. (</w:t>
      </w:r>
      <w:hyperlink r:id="rId20">
        <w:r>
          <w:rPr>
            <w:color w:val="0000EE"/>
            <w:u w:val="single"/>
          </w:rPr>
          <w:t>es.wikipedia.org</w:t>
        </w:r>
      </w:hyperlink>
      <w:r>
        <w:t>)</w:t>
      </w:r>
      <w:r/>
    </w:p>
    <w:p>
      <w:pPr>
        <w:pStyle w:val="ListNumber"/>
        <w:spacing w:line="240" w:lineRule="auto"/>
        <w:ind w:left="720"/>
      </w:pPr>
      <w:r/>
      <w:hyperlink r:id="rId14">
        <w:r>
          <w:rPr>
            <w:color w:val="0000EE"/>
            <w:u w:val="single"/>
          </w:rPr>
          <w:t>https://gayther.lgbt/community/pioneers-advocates/advocates/</w:t>
        </w:r>
      </w:hyperlink>
      <w:r>
        <w:t xml:space="preserve"> - Sir Ian McKellen is an English actor known for his roles in both Shakespearean plays and Hollywood blockbusters. He publicly came out as gay in 1988 and has since become a high-profile activist and champion of the global LGBTQIA+ equality movement. He co-founded the UK charity Stonewall, which is an LGBT rights lobbying group, and is a patron of many LGBT-related events and groups, such as LGBT History Month and Pride London. (</w:t>
      </w:r>
      <w:hyperlink r:id="rId21">
        <w:r>
          <w:rPr>
            <w:color w:val="0000EE"/>
            <w:u w:val="single"/>
          </w:rPr>
          <w:t>gayther.lgbt</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man-arrested-in-connection-with-fire-at/103416" TargetMode="External"/><Relationship Id="rId10" Type="http://schemas.openxmlformats.org/officeDocument/2006/relationships/hyperlink" Target="https://lgbt.foundation/patrons-and-ambassadors/" TargetMode="External"/><Relationship Id="rId11" Type="http://schemas.openxmlformats.org/officeDocument/2006/relationships/hyperlink" Target="https://mckellen.com/activism/index.htm" TargetMode="External"/><Relationship Id="rId12" Type="http://schemas.openxmlformats.org/officeDocument/2006/relationships/hyperlink" Target="https://mckellen.com/activism/activism_equality.htm" TargetMode="External"/><Relationship Id="rId13" Type="http://schemas.openxmlformats.org/officeDocument/2006/relationships/hyperlink" Target="https://en.wikipedia.org/wiki/Ian_McKellen" TargetMode="External"/><Relationship Id="rId14" Type="http://schemas.openxmlformats.org/officeDocument/2006/relationships/hyperlink" Target="https://gayther.lgbt/community/pioneers-advocates/advocates/" TargetMode="External"/><Relationship Id="rId15" Type="http://schemas.openxmlformats.org/officeDocument/2006/relationships/hyperlink" Target="https://es.wikipedia.org/wiki/Ian_McKellen" TargetMode="External"/><Relationship Id="rId16" Type="http://schemas.openxmlformats.org/officeDocument/2006/relationships/hyperlink" Target="https://lgbt.foundation/patrons-and-ambassadors/?utm_source=openai" TargetMode="External"/><Relationship Id="rId17" Type="http://schemas.openxmlformats.org/officeDocument/2006/relationships/hyperlink" Target="https://en.wikipedia.org/wiki/Ian_McKellen?utm_source=openai" TargetMode="External"/><Relationship Id="rId18" Type="http://schemas.openxmlformats.org/officeDocument/2006/relationships/hyperlink" Target="https://mckellen.com/activism/index.htm?utm_source=openai" TargetMode="External"/><Relationship Id="rId19" Type="http://schemas.openxmlformats.org/officeDocument/2006/relationships/hyperlink" Target="https://mckellen.com/activism/activism_equality.htm?utm_source=openai" TargetMode="External"/><Relationship Id="rId20" Type="http://schemas.openxmlformats.org/officeDocument/2006/relationships/hyperlink" Target="https://es.wikipedia.org/wiki/Ian_McKellen?utm_source=openai" TargetMode="External"/><Relationship Id="rId21" Type="http://schemas.openxmlformats.org/officeDocument/2006/relationships/hyperlink" Target="https://gayther.lgbt/community/pioneers-advocates/advocat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