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on the Supreme Court’s Decision to Skip Another Schools’ Gender-Identity Case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are noting a pattern as the Supreme Court declines a third parental challenge to school gender-identity policies, a decision that leaves local districts and families to navigate a fraught mix of privacy, safety and parental-rights rules while national politics heats up.</w:t>
      </w:r>
      <w:r/>
    </w:p>
    <w:p>
      <w:r/>
      <w:r>
        <w:t>Essential takeaways</w:t>
      </w:r>
      <w:r/>
      <w:r/>
    </w:p>
    <w:p>
      <w:pPr>
        <w:pStyle w:val="ListBullet"/>
        <w:spacing w:line="240" w:lineRule="auto"/>
        <w:ind w:left="720"/>
      </w:pPr>
      <w:r/>
      <w:r>
        <w:rPr>
          <w:b/>
        </w:rPr>
        <w:t>Court declined review:</w:t>
      </w:r>
      <w:r>
        <w:t xml:space="preserve"> The Supreme Court refused to hear a Florida parents’ challenge, joining two earlier passings and signalling it may leave the issue off this term’s docket.</w:t>
      </w:r>
      <w:r/>
    </w:p>
    <w:p>
      <w:pPr>
        <w:pStyle w:val="ListBullet"/>
        <w:spacing w:line="240" w:lineRule="auto"/>
        <w:ind w:left="720"/>
      </w:pPr>
      <w:r/>
      <w:r>
        <w:rPr>
          <w:b/>
        </w:rPr>
        <w:t>Local disputes stay front and centre:</w:t>
      </w:r>
      <w:r>
        <w:t xml:space="preserve"> The outcome keeps decisions about student privacy and parental notice largely at state and district levels, where rules vary widely.</w:t>
      </w:r>
      <w:r/>
    </w:p>
    <w:p>
      <w:pPr>
        <w:pStyle w:val="ListBullet"/>
        <w:spacing w:line="240" w:lineRule="auto"/>
        <w:ind w:left="720"/>
      </w:pPr>
      <w:r/>
      <w:r>
        <w:rPr>
          <w:b/>
        </w:rPr>
        <w:t>Student safety vs parental rights:</w:t>
      </w:r>
      <w:r>
        <w:t xml:space="preserve"> Advocates warn that forcing disclosure can endanger vulnerable students, while supporters argue parents deserve notice about major social transitions.</w:t>
      </w:r>
      <w:r/>
    </w:p>
    <w:p>
      <w:pPr>
        <w:pStyle w:val="ListBullet"/>
        <w:spacing w:line="240" w:lineRule="auto"/>
        <w:ind w:left="720"/>
      </w:pPr>
      <w:r/>
      <w:r>
        <w:rPr>
          <w:b/>
        </w:rPr>
        <w:t>Policy changes in some states:</w:t>
      </w:r>
      <w:r>
        <w:t xml:space="preserve"> Florida and several other states have moved to require, or at least push, more parental notification, altering the ground for future disputes.</w:t>
      </w:r>
      <w:r/>
    </w:p>
    <w:p>
      <w:pPr>
        <w:pStyle w:val="ListBullet"/>
        <w:spacing w:line="240" w:lineRule="auto"/>
        <w:ind w:left="720"/>
      </w:pPr>
      <w:r/>
      <w:r>
        <w:rPr>
          <w:b/>
        </w:rPr>
        <w:t>Practical effect:</w:t>
      </w:r>
      <w:r>
        <w:t xml:space="preserve"> Schools that already revised guidance to avoid deliberate secrecy may face fewer federal suits, but controversies and legislative fights are likely to continue.</w:t>
      </w:r>
      <w:r/>
      <w:r/>
    </w:p>
    <w:p>
      <w:pPr>
        <w:pStyle w:val="Heading2"/>
      </w:pPr>
      <w:r>
        <w:t>What happened , and why the court’s pass matters</w:t>
      </w:r>
      <w:r/>
    </w:p>
    <w:p>
      <w:r/>
      <w:r>
        <w:t>The justices turned down a challenge from parents in Florida who said a Leon County middle school helped their child socially transition without informing them. The move follows the court’s decision not to take similar cases from Massachusetts and Maine, and it means the Supreme Court might finish the term without resolving the broader legal question about parental rights and school privacy. For readers, that’s important because it leaves the loud, practical questions , who gets told what and when , to local policy makers and courts for now.</w:t>
      </w:r>
      <w:r/>
    </w:p>
    <w:p>
      <w:pPr>
        <w:pStyle w:val="Heading2"/>
      </w:pPr>
      <w:r>
        <w:t>The human stories that pushed the case into court</w:t>
      </w:r>
      <w:r/>
    </w:p>
    <w:p>
      <w:r/>
      <w:r>
        <w:t>At the heart of the Florida suit were parents who said they were excluded from a “support plan” after their child asked staff to use a different name and pronouns. School officials say they shared the plan once parents objected and invited them to future meetings, and an appeals court found educators acted to help, not harm, the child. That kind of detail matters: these cases aren’t abstract legal fights, they’re about how schools try to balance a young person’s wellbeing with parents’ expectations.</w:t>
      </w:r>
      <w:r/>
    </w:p>
    <w:p>
      <w:pPr>
        <w:pStyle w:val="Heading2"/>
      </w:pPr>
      <w:r>
        <w:t>How politics and law are reshaping school rules</w:t>
      </w:r>
      <w:r/>
    </w:p>
    <w:p>
      <w:r/>
      <w:r>
        <w:t>State action has raced ahead of the courts. Florida passed a parental-rights law that constrains when staff can withhold information from families, and other red states have pushed similar measures. Meanwhile, the House has been poised to vote on federal rules that would force schools to notify parents if students want different names, pronouns or facilities. So even without a sweeping Supreme Court ruling, policy is changing fast in some places, and that will affect how districts write and enforce their guidance.</w:t>
      </w:r>
      <w:r/>
    </w:p>
    <w:p>
      <w:pPr>
        <w:pStyle w:val="Heading2"/>
      </w:pPr>
      <w:r>
        <w:t>Why advocates on both sides say this still matters</w:t>
      </w:r>
      <w:r/>
    </w:p>
    <w:p>
      <w:r/>
      <w:r>
        <w:t>Proponents of parental notification argue families should be involved in big decisions about their children, framing the debate around parental authority and transparency. LGBTQ+ groups and mental-health advocates counter that premature disclosure can expose young people to abuse, homelessness and worse mental-health outcomes. That tension explains why the legal test is tricky: courts must weigh parental rights, student privacy, and the professional judgment of educators and counsellors, often with limited facts about each unique situation.</w:t>
      </w:r>
      <w:r/>
    </w:p>
    <w:p>
      <w:pPr>
        <w:pStyle w:val="Heading2"/>
      </w:pPr>
      <w:r>
        <w:t>What schools and parents can do now</w:t>
      </w:r>
      <w:r/>
    </w:p>
    <w:p>
      <w:r/>
      <w:r>
        <w:t>If you’re a parent, educator or governor thinking about policy, practical steps help: make clear school procedures so staff know when to involve parents, train counsellors in privacy and safety assessments, and adopt default rules that prioritise student safety while setting sensible notice expectations. Local-level clarity , simple forms, documented meetings, and agreed escalation paths , will reduce confusion and the likelihood of surprise court fights.</w:t>
      </w:r>
      <w:r/>
    </w:p>
    <w:p>
      <w:r/>
      <w:r>
        <w:t>It’s a small change in process that could make a big difference in real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https://www.the74million.org/article/supreme-court-turns-down-a-third-case-over-schools-gender-identity-policies/</w:t>
        </w:r>
      </w:hyperlink>
      <w:r>
        <w:t xml:space="preserve"> - Please view link - unable to able to access data</w:t>
      </w:r>
      <w:r/>
    </w:p>
    <w:p>
      <w:pPr>
        <w:pStyle w:val="ListNumber"/>
        <w:spacing w:line="240" w:lineRule="auto"/>
        <w:ind w:left="720"/>
      </w:pPr>
      <w:r/>
      <w:hyperlink r:id="rId9">
        <w:r>
          <w:rPr>
            <w:color w:val="0000EE"/>
            <w:u w:val="single"/>
          </w:rPr>
          <w:t>https://www.the74million.org/article/supreme-court-turns-down-a-third-case-over-schools-gender-identity-policies/</w:t>
        </w:r>
      </w:hyperlink>
      <w:r>
        <w:t xml:space="preserve"> - The Supreme Court declined to hear a third case involving parents challenging school district policies related to students' gender identity. The case concerned parents Jeff and January Littlejohn, who alleged that a Florida middle school violated their rights by supporting their child's gender transition without their knowledge. This decision follows the Court's previous refusals to hear similar cases from Massachusetts and Maine, leaving unresolved the debate over whether policies protecting LGBTQ students' privacy infringe upon parents' rights to direct their children's upbringing.</w:t>
      </w:r>
      <w:r/>
    </w:p>
    <w:p>
      <w:pPr>
        <w:pStyle w:val="ListNumber"/>
        <w:spacing w:line="240" w:lineRule="auto"/>
        <w:ind w:left="720"/>
      </w:pPr>
      <w:r/>
      <w:hyperlink r:id="rId11">
        <w:r>
          <w:rPr>
            <w:color w:val="0000EE"/>
            <w:u w:val="single"/>
          </w:rPr>
          <w:t>https://www.metroweekly.com/2026/04/supreme-court-trans-affirming-school-policies/</w:t>
        </w:r>
      </w:hyperlink>
      <w:r>
        <w:t xml:space="preserve"> - The U.S. Supreme Court declined to hear a case concerning whether public schools violate parents' rights by affirming a student's gender identity without notifying them. The case, Foote v. Ludlow School Committee, involved parents Stephen Foote and Marissa Silvestri, who alleged that Baird Middle School staff encouraged their child to question their gender identity without parental consent, leading to confusion. The Court's refusal to hear the case leaves the lower court's dismissal intact, continuing the trend of declining to address parental rights in such contexts.</w:t>
      </w:r>
      <w:r/>
    </w:p>
    <w:p>
      <w:pPr>
        <w:pStyle w:val="ListNumber"/>
        <w:spacing w:line="240" w:lineRule="auto"/>
        <w:ind w:left="720"/>
      </w:pPr>
      <w:r/>
      <w:hyperlink r:id="rId13">
        <w:r>
          <w:rPr>
            <w:color w:val="0000EE"/>
            <w:u w:val="single"/>
          </w:rPr>
          <w:t>https://www.courtnews.org/law-and-justice/supreme-court-rejects-massachusetts-school-gender-identity-challenge</w:t>
        </w:r>
      </w:hyperlink>
      <w:r>
        <w:t xml:space="preserve"> - The U.S. Supreme Court declined to hear a Massachusetts parents' challenge to a school district's gender identity privacy policy, allowing the lower court ruling to stand. The case involved parents who alleged that school officials violated their 14th Amendment due process rights by supporting their child's gender identity and withholding that information without parental consent. The Supreme Court's decision leaves the lower court's dismissal of the lawsuit in place, without establishing a new precedent on parental rights in such cases.</w:t>
      </w:r>
      <w:r/>
    </w:p>
    <w:p>
      <w:pPr>
        <w:pStyle w:val="ListNumber"/>
        <w:spacing w:line="240" w:lineRule="auto"/>
        <w:ind w:left="720"/>
      </w:pPr>
      <w:r/>
      <w:hyperlink r:id="rId14">
        <w:r>
          <w:rPr>
            <w:color w:val="0000EE"/>
            <w:u w:val="single"/>
          </w:rPr>
          <w:t>https://www.ntd.com/supreme-court-rejects-massachusetts-case-over-hiding-students-gender-identity_1139982.html</w:t>
        </w:r>
      </w:hyperlink>
      <w:r>
        <w:t xml:space="preserve"> - The U.S. Supreme Court declined to hear a case involving a Massachusetts schoolgirl whose parents claimed officials wrongly hid their daughter's purported identity as a male from them. The case, brought by the girl's parents in 2022 against the Ludlow, Massachusetts, school district, was dismissed by the lower courts. The Supreme Court's refusal to hear the case means the lower court's ruling stands, and no new precedent is set regarding parental rights in such situations.</w:t>
      </w:r>
      <w:r/>
    </w:p>
    <w:p>
      <w:pPr>
        <w:pStyle w:val="ListNumber"/>
        <w:spacing w:line="240" w:lineRule="auto"/>
        <w:ind w:left="720"/>
      </w:pPr>
      <w:r/>
      <w:hyperlink r:id="rId10">
        <w:r>
          <w:rPr>
            <w:color w:val="0000EE"/>
            <w:u w:val="single"/>
          </w:rPr>
          <w:t>https://www.investing.com/news/politics-news/supreme-court-declines-florida-school-genderidentity-case-93CH-4639233</w:t>
        </w:r>
      </w:hyperlink>
      <w:r>
        <w:t xml:space="preserve"> - The U.S. Supreme Court declined to hear an appeal from parents seeking to sue a Florida public school district over its policy of not disclosing student name or pronoun changes to parents without the child's consent. The case involved parents who alleged that school officials treated their child as nonbinary and concealed this information from them, violating their parental rights under the U.S. Constitution's 14th Amendment due process protections. The Court's decision leaves the lower court's dismissal of the lawsuit in place.</w:t>
      </w:r>
      <w:r/>
    </w:p>
    <w:p>
      <w:pPr>
        <w:pStyle w:val="ListNumber"/>
        <w:spacing w:line="240" w:lineRule="auto"/>
        <w:ind w:left="720"/>
      </w:pPr>
      <w:r/>
      <w:hyperlink r:id="rId12">
        <w:r>
          <w:rPr>
            <w:color w:val="0000EE"/>
            <w:u w:val="single"/>
          </w:rPr>
          <w:t>https://www.investing.com/news/world-news/us-supreme-court-rejects-florida-school-genderidentity-policy-challenge-4639204</w:t>
        </w:r>
      </w:hyperlink>
      <w:r>
        <w:t xml:space="preserve"> - The U.S. Supreme Court declined to hear another bid by parents to sue a public school district over actions by teachers and officials to support the gender identity of students by not disclosing name or pronoun changes to parents without the child's consent. The case involved parents who claimed officials treated their child as nonbinary and hid this information from them, violating their fundamental parental rights as protected by the U.S. Constitution's 14th Amendment due process protections. The Court's decision leaves the lower court's dismissal of the lawsuit in 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74million.org/article/supreme-court-turns-down-a-third-case-over-schools-gender-identity-policies/" TargetMode="External"/><Relationship Id="rId10" Type="http://schemas.openxmlformats.org/officeDocument/2006/relationships/hyperlink" Target="https://www.investing.com/news/politics-news/supreme-court-declines-florida-school-genderidentity-case-93CH-4639233" TargetMode="External"/><Relationship Id="rId11" Type="http://schemas.openxmlformats.org/officeDocument/2006/relationships/hyperlink" Target="https://www.metroweekly.com/2026/04/supreme-court-trans-affirming-school-policies/" TargetMode="External"/><Relationship Id="rId12" Type="http://schemas.openxmlformats.org/officeDocument/2006/relationships/hyperlink" Target="https://www.investing.com/news/world-news/us-supreme-court-rejects-florida-school-genderidentity-policy-challenge-4639204" TargetMode="External"/><Relationship Id="rId13" Type="http://schemas.openxmlformats.org/officeDocument/2006/relationships/hyperlink" Target="https://www.courtnews.org/law-and-justice/supreme-court-rejects-massachusetts-school-gender-identity-challenge" TargetMode="External"/><Relationship Id="rId14" Type="http://schemas.openxmlformats.org/officeDocument/2006/relationships/hyperlink" Target="https://www.ntd.com/supreme-court-rejects-massachusetts-case-over-hiding-students-gender-identity_11399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