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HIV Advocacy Lessons from AIDSWatch: People‑Centred Voices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change are gathering in DC: students, advocates and people living with HIV are shaping policy at AIDSWatch, where lived experience leads the conversation and practical wins, like fighting Medicaid work requirements, really matter. This round‑up explains what happened, why it counts, and how to join or support people‑centred HIV advocacy.</w:t>
      </w:r>
      <w:r/>
    </w:p>
    <w:p>
      <w:r/>
      <w:r>
        <w:t>Essential Takeaways</w:t>
      </w:r>
      <w:r/>
      <w:r/>
    </w:p>
    <w:p>
      <w:pPr>
        <w:pStyle w:val="ListBullet"/>
        <w:spacing w:line="240" w:lineRule="auto"/>
        <w:ind w:left="720"/>
      </w:pPr>
      <w:r/>
      <w:r>
        <w:rPr>
          <w:b/>
        </w:rPr>
        <w:t>Big turnout:</w:t>
      </w:r>
      <w:r>
        <w:t xml:space="preserve"> Nearly 600 advocates attended Hill day, bringing stories and pressure to Capitol Hill.</w:t>
      </w:r>
      <w:r/>
    </w:p>
    <w:p>
      <w:pPr>
        <w:pStyle w:val="ListBullet"/>
        <w:spacing w:line="240" w:lineRule="auto"/>
        <w:ind w:left="720"/>
      </w:pPr>
      <w:r/>
      <w:r>
        <w:rPr>
          <w:b/>
        </w:rPr>
        <w:t>Lived experience first:</w:t>
      </w:r>
      <w:r>
        <w:t xml:space="preserve"> Workshops and meetings emphasised centring people living with HIV in policy decisions.</w:t>
      </w:r>
      <w:r/>
    </w:p>
    <w:p>
      <w:pPr>
        <w:pStyle w:val="ListBullet"/>
        <w:spacing w:line="240" w:lineRule="auto"/>
        <w:ind w:left="720"/>
      </w:pPr>
      <w:r/>
      <w:r>
        <w:rPr>
          <w:b/>
        </w:rPr>
        <w:t>Concrete asks:</w:t>
      </w:r>
      <w:r>
        <w:t xml:space="preserve"> Advocates targeted policies such as opposing Medicaid work requirements that disrupt HIV care.</w:t>
      </w:r>
      <w:r/>
    </w:p>
    <w:p>
      <w:pPr>
        <w:pStyle w:val="ListBullet"/>
        <w:spacing w:line="240" w:lineRule="auto"/>
        <w:ind w:left="720"/>
      </w:pPr>
      <w:r/>
      <w:r>
        <w:rPr>
          <w:b/>
        </w:rPr>
        <w:t>Diverse voices:</w:t>
      </w:r>
      <w:r>
        <w:t xml:space="preserve"> Sessions highlighted unique barriers for people who are incarcerated, Latine communities and sex workers.</w:t>
      </w:r>
      <w:r/>
    </w:p>
    <w:p>
      <w:pPr>
        <w:pStyle w:val="ListBullet"/>
        <w:spacing w:line="240" w:lineRule="auto"/>
        <w:ind w:left="720"/>
      </w:pPr>
      <w:r/>
      <w:r>
        <w:rPr>
          <w:b/>
        </w:rPr>
        <w:t>Hands‑on action:</w:t>
      </w:r>
      <w:r>
        <w:t xml:space="preserve"> Participants made protest art, role‑played reentry struggles and met members of Congress.</w:t>
      </w:r>
      <w:r/>
      <w:r/>
    </w:p>
    <w:p>
      <w:pPr>
        <w:pStyle w:val="Heading2"/>
      </w:pPr>
      <w:r>
        <w:t>Why AIDSWatch feels like grassroots power, not just another conference</w:t>
      </w:r>
      <w:r/>
    </w:p>
    <w:p>
      <w:r/>
      <w:r>
        <w:t>AIDSWatch gathers a lively mix of people living with HIV, community organisers, students and legal clinics to turn personal stories into policy pressure. You can feel the warmth the moment you arrive, people hug, catch up on family news and treat newcomers like colleagues. That human texture matters: it makes the advocacy less abstract and more urgent.</w:t>
      </w:r>
      <w:r/>
    </w:p>
    <w:p>
      <w:r/>
      <w:r>
        <w:t>The event pairs two days of workshops with a Hill day, so attendees leave not only inspired but ready with a script for meetings with senators and representatives. According to coverage of recent iterations, hundreds of advocates converge on Capitol Hill each year to press for concrete changes. That combination of training and action is why AIDSWatch keeps drawing new faces.</w:t>
      </w:r>
      <w:r/>
    </w:p>
    <w:p>
      <w:pPr>
        <w:pStyle w:val="Heading2"/>
      </w:pPr>
      <w:r>
        <w:t>Workshops that teach empathy, and tactics</w:t>
      </w:r>
      <w:r/>
    </w:p>
    <w:p>
      <w:r/>
      <w:r>
        <w:t>Workshops at the conference go beyond slides; they're practical and tactile. One session staged a roleplay of someone released after an HIV‑related conviction, highlighting shocks like court‑ordered polygraphs, sex‑offender registration and ongoing costs for medication and testing. Hearing a lived experience narrator brings the unfairness home in a way a fact sheet never will.</w:t>
      </w:r>
      <w:r/>
    </w:p>
    <w:p>
      <w:r/>
      <w:r>
        <w:t>Other sessions focus on culture and creativity, screen printing protest posters, for instance, lets attendees craft simple messages to carry to rallies. That blend of the emotional and the practical helps advocates explain complex harms to policymakers in plain language. It's an approach that clinics and student groups increasingly favour.</w:t>
      </w:r>
      <w:r/>
    </w:p>
    <w:p>
      <w:pPr>
        <w:pStyle w:val="Heading2"/>
      </w:pPr>
      <w:r>
        <w:t>How advocacy zeroed in on Medicaid work requirements</w:t>
      </w:r>
      <w:r/>
    </w:p>
    <w:p>
      <w:r/>
      <w:r>
        <w:t>A recurring and practical campaign theme is opposing Medicaid work requirements. Advocates argued these rules interrupt continuous HIV care, forcing people to jump through administrative hoops that can break treatment routines and worsen public health outcomes. In Hill meetings, trained volunteers explain how continuity of care reduces transmission risks and improves long‑term health.</w:t>
      </w:r>
      <w:r/>
    </w:p>
    <w:p>
      <w:r/>
      <w:r>
        <w:t>Being prepared matters. Students and first‑time lobbyists who met staffers from Massachusetts senators and representatives were coached on concise, evidence‑based pitches. That scaffolding turns passion into persuasion, and it’s why meetings with lawmakers can lead to follow‑up and policy attention.</w:t>
      </w:r>
      <w:r/>
    </w:p>
    <w:p>
      <w:pPr>
        <w:pStyle w:val="Heading2"/>
      </w:pPr>
      <w:r>
        <w:t>Spotlight on groups facing extra stigma and barriers</w:t>
      </w:r>
      <w:r/>
    </w:p>
    <w:p>
      <w:r/>
      <w:r>
        <w:t>AIDSWatch deliberately centres subgroups whose needs are too often overlooked. Sessions on HIV‑related criminalisation exposed how laws can punish low‑risk behaviour and saddle people with lifelong disadvantages. A workshop on Latine protest art showed how cultural creativity carries public health messages across language divides. And conversations about sex workers underlined the double stigma that makes disclosure to clinicians risky, undermining care.</w:t>
      </w:r>
      <w:r/>
    </w:p>
    <w:p>
      <w:r/>
      <w:r>
        <w:t>These deep dives matter because policy that treats all people living with HIV as a single group misses important differences. Advocates say tailoring services and protections to lived realities produces better outcomes and more just law.</w:t>
      </w:r>
      <w:r/>
    </w:p>
    <w:p>
      <w:pPr>
        <w:pStyle w:val="Heading2"/>
      </w:pPr>
      <w:r>
        <w:t>How students and clinics are learning the human side of law</w:t>
      </w:r>
      <w:r/>
    </w:p>
    <w:p>
      <w:r/>
      <w:r>
        <w:t>Law and policy clinics play a crucial role in translating classroom learning into community service. For many students, attending AIDSWatch is their first time on the Hill and their first time practising soft skills, how to listen, how to step back and let people with lived experience set priorities. Clinics provide the coaching on messaging and logistics while advocates teach the human lessons.</w:t>
      </w:r>
      <w:r/>
    </w:p>
    <w:p>
      <w:r/>
      <w:r>
        <w:t>That collaboration is valuable on both sides: students build empathy and practical advocacy skills, while community groups expand capacity and bring fresh energy to longstanding fights. It’s an exchange that helps sustain momentum between annual events.</w:t>
      </w:r>
      <w:r/>
    </w:p>
    <w:p>
      <w:r/>
      <w:r>
        <w:t>It's a small change that can make every policy conversation more grounded and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https://chlpi.org/news-and-events/news-and-commentary/health-law-and-policy/building-people-centered-hiv-advocacy-lessons-from-aidswatch-and-the-health-law-and-policy-clinic/</w:t>
        </w:r>
      </w:hyperlink>
      <w:r>
        <w:t xml:space="preserve"> - Please view link - unable to able to access data</w:t>
      </w:r>
      <w:r/>
    </w:p>
    <w:p>
      <w:pPr>
        <w:pStyle w:val="ListNumber"/>
        <w:spacing w:line="240" w:lineRule="auto"/>
        <w:ind w:left="720"/>
      </w:pPr>
      <w:r/>
      <w:hyperlink r:id="rId10">
        <w:r>
          <w:rPr>
            <w:color w:val="0000EE"/>
            <w:u w:val="single"/>
          </w:rPr>
          <w:t>https://chlpi.org/news-and-events/news-and-commentary/health-law-and-policy/speak-truth-to-power-join-chlpi-at-aidswatch-2026/</w:t>
        </w:r>
      </w:hyperlink>
      <w:r>
        <w:t xml:space="preserve"> - This article discusses the Center for Health Law and Policy Innovation's (CHLPI) participation in AIDSWatch 2026, the nation's largest constituent-driven HIV federal advocacy event. Scheduled for March 16–18, 2026, AIDSWatch aims to hold the Administration and Congress accountable in ending the domestic HIV epidemic. Carmel Shachar, Director of the Health Law and Policy Clinic at CHLPI, emphasises the importance of federal HIV policy being rooted in the needs of the 1.3 million people living with HIV in the U.S.</w:t>
      </w:r>
      <w:r/>
    </w:p>
    <w:p>
      <w:pPr>
        <w:pStyle w:val="ListNumber"/>
        <w:spacing w:line="240" w:lineRule="auto"/>
        <w:ind w:left="720"/>
      </w:pPr>
      <w:r/>
      <w:hyperlink r:id="rId14">
        <w:r>
          <w:rPr>
            <w:color w:val="0000EE"/>
            <w:u w:val="single"/>
          </w:rPr>
          <w:t>https://aidsunited.org/aidswatch-2026-abstract/</w:t>
        </w:r>
      </w:hyperlink>
      <w:r>
        <w:t xml:space="preserve"> - AIDSWatch 2026, themed 'Defending Progress, Demanding Justice', is set for March 16–18, 2026. Organised by AIDS United, the U.S. People Living with HIV Caucus, and the Center for Health Law and Policy Innovation, the event aims to address evolving threats to the HIV community, discuss lessons learned, and strategise for movement building. Participants will engage in workshops and direct advocacy on Capitol Hill.</w:t>
      </w:r>
      <w:r/>
    </w:p>
    <w:p>
      <w:pPr>
        <w:pStyle w:val="ListNumber"/>
        <w:spacing w:line="240" w:lineRule="auto"/>
        <w:ind w:left="720"/>
      </w:pPr>
      <w:r/>
      <w:hyperlink r:id="rId12">
        <w:r>
          <w:rPr>
            <w:color w:val="0000EE"/>
            <w:u w:val="single"/>
          </w:rPr>
          <w:t>https://chlpi.org/news-and-events/news-and-commentary/health-law-and-policy/advocacy-in-action-at-aidswatch-2024/</w:t>
        </w:r>
      </w:hyperlink>
      <w:r>
        <w:t xml:space="preserve"> - This article highlights CHLPI's involvement in AIDSWatch 2024, where staff and students joined hundreds of advocates to promote policies ending the HIV epidemic in the U.S. The conference focused on health care equity, with sessions on immigrant health justice and HIV. Attendees participated in over 200 meetings with members of Congress, discussing various issues related to ending the HIV epidemic and CHLPI's work.</w:t>
      </w:r>
      <w:r/>
    </w:p>
    <w:p>
      <w:pPr>
        <w:pStyle w:val="ListNumber"/>
        <w:spacing w:line="240" w:lineRule="auto"/>
        <w:ind w:left="720"/>
      </w:pPr>
      <w:r/>
      <w:hyperlink r:id="rId13">
        <w:r>
          <w:rPr>
            <w:color w:val="0000EE"/>
            <w:u w:val="single"/>
          </w:rPr>
          <w:t>https://chlpi.org/news-and-events/news-and-commentary/health-law-and-policy/the-2023-aidswatch-conference-30-years-of-progress-an-opportunity-for-reflection-and-further-focus/</w:t>
        </w:r>
      </w:hyperlink>
      <w:r>
        <w:t xml:space="preserve"> - Reflecting on the 30th annual AIDSWatch Conference held in Washington D.C., this article discusses the progress made over three decades and the ongoing challenges in HIV advocacy. Hosted by AIDS United, the U.S. People Living with HIV Caucus, and the Center for Health Law and Policy Innovation, the conference addressed issues like harm reduction, gender-affirming health care, and the criminalisation of HIV in many states.</w:t>
      </w:r>
      <w:r/>
    </w:p>
    <w:p>
      <w:pPr>
        <w:pStyle w:val="ListNumber"/>
        <w:spacing w:line="240" w:lineRule="auto"/>
        <w:ind w:left="720"/>
      </w:pPr>
      <w:r/>
      <w:hyperlink r:id="rId11">
        <w:r>
          <w:rPr>
            <w:color w:val="0000EE"/>
            <w:u w:val="single"/>
          </w:rPr>
          <w:t>https://aidsunited.org/aidswatch-2026-galvanizes-hundreds-of-advocates-on-capitol-hill-to-demand-action-on-hiv-epidemic/</w:t>
        </w:r>
      </w:hyperlink>
      <w:r>
        <w:t xml:space="preserve"> - AIDSWatch 2026, held in Washington D.C., brought nearly 600 advocates from 42 states and territories to engage with over 250 Congressional offices. The event underscored the urgent need for federal action on critical issues impacting people living with and vulnerable to HIV. Participants discussed policy priorities such as access to treatment, HIV prevention efforts, and maintaining robust U.S. support for the global HIV response.</w:t>
      </w:r>
      <w:r/>
    </w:p>
    <w:p>
      <w:pPr>
        <w:pStyle w:val="ListNumber"/>
        <w:spacing w:line="240" w:lineRule="auto"/>
        <w:ind w:left="720"/>
      </w:pPr>
      <w:r/>
      <w:hyperlink r:id="rId15">
        <w:r>
          <w:rPr>
            <w:color w:val="0000EE"/>
            <w:u w:val="single"/>
          </w:rPr>
          <w:t>https://www.metroweekly.com/2026/03/pelosi-garcia-aidswatch-hiv-advocacy/</w:t>
        </w:r>
      </w:hyperlink>
      <w:r>
        <w:t xml:space="preserve"> - This article reports on the AIDSWatch conference, where U.S. Rep. Bonnie Watson Coleman, U.S. Rep. Robert Garcia, and Speaker Emerita Nancy Pelosi were honoured for their leadership and advocacy on behalf of people living with HIV. The annual event, themed 'Defending Progress, Demanding Justice', brings together people living with HIV, community leaders, and allies to confront threats to HIV prevention and treatment, including limited access to health care and cuts to research funding.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lpi.org/news-and-events/news-and-commentary/health-law-and-policy/building-people-centered-hiv-advocacy-lessons-from-aidswatch-and-the-health-law-and-policy-clinic/" TargetMode="External"/><Relationship Id="rId10" Type="http://schemas.openxmlformats.org/officeDocument/2006/relationships/hyperlink" Target="https://chlpi.org/news-and-events/news-and-commentary/health-law-and-policy/speak-truth-to-power-join-chlpi-at-aidswatch-2026/" TargetMode="External"/><Relationship Id="rId11" Type="http://schemas.openxmlformats.org/officeDocument/2006/relationships/hyperlink" Target="https://aidsunited.org/aidswatch-2026-galvanizes-hundreds-of-advocates-on-capitol-hill-to-demand-action-on-hiv-epidemic/" TargetMode="External"/><Relationship Id="rId12" Type="http://schemas.openxmlformats.org/officeDocument/2006/relationships/hyperlink" Target="https://chlpi.org/news-and-events/news-and-commentary/health-law-and-policy/advocacy-in-action-at-aidswatch-2024/" TargetMode="External"/><Relationship Id="rId13" Type="http://schemas.openxmlformats.org/officeDocument/2006/relationships/hyperlink" Target="https://chlpi.org/news-and-events/news-and-commentary/health-law-and-policy/the-2023-aidswatch-conference-30-years-of-progress-an-opportunity-for-reflection-and-further-focus/" TargetMode="External"/><Relationship Id="rId14" Type="http://schemas.openxmlformats.org/officeDocument/2006/relationships/hyperlink" Target="https://aidsunited.org/aidswatch-2026-abstract/" TargetMode="External"/><Relationship Id="rId15" Type="http://schemas.openxmlformats.org/officeDocument/2006/relationships/hyperlink" Target="https://www.metroweekly.com/2026/03/pelosi-garcia-aidswatch-hiv-advoc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