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Madras HC Order: Transgender Welfare Directions and Anticipatory Bail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Shocking but necessary: the Madras High Court has granted anticipatory bail to a YouTuber linked to a self‑immolation report and used the moment to issue strong directions for transgender welfare in Tamil Nadu, urging the state to repair historic wrongs and secure dignity, jobs and inclusion for a marginalised community.</w:t>
      </w:r>
      <w:r/>
      <w:r/>
    </w:p>
    <w:p>
      <w:pPr>
        <w:pStyle w:val="ListBullet"/>
        <w:spacing w:line="240" w:lineRule="auto"/>
        <w:ind w:left="720"/>
      </w:pPr>
      <w:r/>
      <w:r>
        <w:rPr>
          <w:b/>
        </w:rPr>
        <w:t>Anticipatory bail granted:</w:t>
      </w:r>
      <w:r>
        <w:t xml:space="preserve"> The court released the YouTuber accused of spreading misleading reports, noting the content re‑transmitted material already in circulation and that the petitioner removed the video promptly. </w:t>
      </w:r>
      <w:r/>
    </w:p>
    <w:p>
      <w:pPr>
        <w:pStyle w:val="ListBullet"/>
        <w:spacing w:line="240" w:lineRule="auto"/>
        <w:ind w:left="720"/>
      </w:pPr>
      <w:r/>
      <w:r>
        <w:rPr>
          <w:b/>
        </w:rPr>
        <w:t>Sharp words from the bench:</w:t>
      </w:r>
      <w:r>
        <w:t xml:space="preserve"> Justice K K Ramakrishnan called societal treatment of transgender people a “blindness”, stressing the tragedy is social exclusion, not their birth. </w:t>
      </w:r>
      <w:r/>
    </w:p>
    <w:p>
      <w:pPr>
        <w:pStyle w:val="ListBullet"/>
        <w:spacing w:line="240" w:lineRule="auto"/>
        <w:ind w:left="720"/>
      </w:pPr>
      <w:r/>
      <w:r>
        <w:rPr>
          <w:b/>
        </w:rPr>
        <w:t>Welfare directions ordered:</w:t>
      </w:r>
      <w:r>
        <w:t xml:space="preserve"> The state was told to draft and implement a comprehensive rehabilitation scheme with time‑bound measures for employment, education, healthcare and social inclusion. </w:t>
      </w:r>
      <w:r/>
    </w:p>
    <w:p>
      <w:pPr>
        <w:pStyle w:val="ListBullet"/>
        <w:spacing w:line="240" w:lineRule="auto"/>
        <w:ind w:left="720"/>
      </w:pPr>
      <w:r/>
      <w:r>
        <w:rPr>
          <w:b/>
        </w:rPr>
        <w:t>Judicial concern for dignity:</w:t>
      </w:r>
      <w:r>
        <w:t xml:space="preserve"> The court emphasised constitutional guarantees , equality, non‑discrimination and the right to live with dignity , and said the judiciary cannot be a mute witness where society fails. </w:t>
      </w:r>
      <w:r/>
      <w:r/>
    </w:p>
    <w:p>
      <w:pPr>
        <w:pStyle w:val="Heading2"/>
      </w:pPr>
      <w:r>
        <w:t>What the court actually said , blunt, humane and urgent</w:t>
      </w:r>
      <w:r/>
    </w:p>
    <w:p>
      <w:r/>
      <w:r>
        <w:t>The opening lines of the judgment are striking for their tone; the bench describes transgender people as integral to our social fabric and points to society’s “blindness” as the true tragedy. The judge linked a tragic self‑immolation to broader marginalisation and used the bail hearing to highlight collective failings. According to reporting, the court criticised social prejudice that forces many into street begging or marginal livelihoods, and said the state must act to restore dignity and provide equal opportunities.</w:t>
      </w:r>
      <w:r/>
    </w:p>
    <w:p>
      <w:pPr>
        <w:pStyle w:val="Heading2"/>
      </w:pPr>
      <w:r>
        <w:t>Why the YouTuber got bail , context and legal reasoning</w:t>
      </w:r>
      <w:r/>
    </w:p>
    <w:p>
      <w:r/>
      <w:r>
        <w:t>The petitioner had posted a video about the self‑immolation, which the state said painted authorities in a bad light by suggesting they ignored transgender grievances. Defence counsel argued the footage merely retransmitted what mainstream outlets had already reported and that the video was taken down once the petitioner became aware of issues. The court appears to have accepted that no incriminating material was created by the YouTuber and granted anticipatory bail, while making clear that human responsibility to the community can’t be evaded.</w:t>
      </w:r>
      <w:r/>
    </w:p>
    <w:p>
      <w:pPr>
        <w:pStyle w:val="Heading2"/>
      </w:pPr>
      <w:r>
        <w:t>The welfare directions , what the state must do next</w:t>
      </w:r>
      <w:r/>
    </w:p>
    <w:p>
      <w:r/>
      <w:r>
        <w:t>In a notable move, the court ordered Tamil Nadu to formulate a comprehensive rehabilitation plan for transgender persons. That means coordinated action across departments to provide self‑employment avenues, sustainable livelihoods, education access, healthcare and social welfare tailored to specific needs. The order asked for time‑bound implementation and active inclusion, signalling that policy detail and delivery, not rhetoric, will be the next test.</w:t>
      </w:r>
      <w:r/>
    </w:p>
    <w:p>
      <w:pPr>
        <w:pStyle w:val="Heading2"/>
      </w:pPr>
      <w:r>
        <w:t>Where this fits in the bigger picture of rights and public discourse</w:t>
      </w:r>
      <w:r/>
    </w:p>
    <w:p>
      <w:r/>
      <w:r>
        <w:t>This judgment sits at the intersection of media, law and social justice. Courts are increasingly asked to step in where societal tolerance falls short, and here the bench explicitly said it cannot be a mute witness. The case also raises questions about how digital creators report sensitive incidents: retransmission of alarming material can amplify hurt, but silencing legitimate reportage risks burying grievances. Expect renewed attention on how police, administrators and media handle vulnerable communities.</w:t>
      </w:r>
      <w:r/>
    </w:p>
    <w:p>
      <w:pPr>
        <w:pStyle w:val="Heading2"/>
      </w:pPr>
      <w:r>
        <w:t>Practical takeaways for policymakers, media and the public</w:t>
      </w:r>
      <w:r/>
    </w:p>
    <w:p>
      <w:r/>
      <w:r>
        <w:t>For policymakers: time‑bound, measurable rehabilitation schemes matter , vague promises won’t satisfy a court or a community. For creators and media: verify, contextualise and avoid amplifying unverified allegations; remove or correct content promptly if errors surface. For the public: supporting local trans‑led initiatives and pressing for inclusive services helps translate judicial exhortation into everyday change.</w:t>
      </w:r>
      <w:r/>
    </w:p>
    <w:p>
      <w:r/>
      <w:r>
        <w:t>It's a small legal moment with potentially big human consequences , if the state turns the court's words into action, lives could change for the better.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https://indianexpress.com/article/legal-news/madras-high-court-transgender-bail-youtuber-welfare-directions-10657750/</w:t>
        </w:r>
      </w:hyperlink>
      <w:r>
        <w:t xml:space="preserve"> - Please view link - unable to able to access data</w:t>
      </w:r>
      <w:r/>
    </w:p>
    <w:p>
      <w:pPr>
        <w:pStyle w:val="ListNumber"/>
        <w:spacing w:line="240" w:lineRule="auto"/>
        <w:ind w:left="720"/>
      </w:pPr>
      <w:r/>
      <w:hyperlink r:id="rId9">
        <w:r>
          <w:rPr>
            <w:color w:val="0000EE"/>
            <w:u w:val="single"/>
          </w:rPr>
          <w:t>https://indianexpress.com/article/legal-news/madras-high-court-transgender-bail-youtuber-welfare-directions-10657750/</w:t>
        </w:r>
      </w:hyperlink>
      <w:r>
        <w:t xml:space="preserve"> - The Madras High Court granted anticipatory bail to a YouTuber accused of spreading false information about a transgender person's self-immolation. The court highlighted societal blindness towards transgender individuals and directed the Tamil Nadu government to implement measures ensuring dignity, equality, and inclusion for the transgender community. It emphasized the need to address historical wrongs and provide avenues for self-employment and sustainable livelihoods for transgender persons.</w:t>
      </w:r>
      <w:r/>
    </w:p>
    <w:p>
      <w:pPr>
        <w:pStyle w:val="ListNumber"/>
        <w:spacing w:line="240" w:lineRule="auto"/>
        <w:ind w:left="720"/>
      </w:pPr>
      <w:r/>
      <w:hyperlink r:id="rId12">
        <w:r>
          <w:rPr>
            <w:color w:val="0000EE"/>
            <w:u w:val="single"/>
          </w:rPr>
          <w:t>https://supremetoday.ai/madras-hc-bail-youtuber-s353-bns-transgender-scheme-madras-hc-bail-youtuber-s353-bns-transgender-scheme-20260425022</w:t>
        </w:r>
      </w:hyperlink>
      <w:r>
        <w:t xml:space="preserve"> - The Madras High Court granted anticipatory bail to YouTuber V. Sarathkumar, who was accused under Section 353 of the Bharatiya Nyaya Sanhita (BNS) for sharing a video about a transgender person's self-immolation. The court criticized societal prejudice against transgender individuals and mandated the Tamil Nadu government to implement a comprehensive rehabilitation scheme, focusing on self-employment and sustainable livelihoods for the transgender community.</w:t>
      </w:r>
      <w:r/>
    </w:p>
    <w:p>
      <w:pPr>
        <w:pStyle w:val="ListNumber"/>
        <w:spacing w:line="240" w:lineRule="auto"/>
        <w:ind w:left="720"/>
      </w:pPr>
      <w:r/>
      <w:hyperlink r:id="rId11">
        <w:r>
          <w:rPr>
            <w:color w:val="0000EE"/>
            <w:u w:val="single"/>
          </w:rPr>
          <w:t>https://courtbook.in/posts/madras-hc-bail-youtuber-transgender-welfare-order</w:t>
        </w:r>
      </w:hyperlink>
      <w:r>
        <w:t xml:space="preserve"> - In a significant ruling, the Madras High Court granted anticipatory bail to a YouTuber accused of sharing a video related to a transgender person's self-immolation. The court observed the deep-seated social stigma faced by the transgender community and directed the Tamil Nadu government to develop a comprehensive rehabilitation scheme, ensuring avenues for self-employment, sustainable livelihoods, and meaningful inclusion in society for transgender persons.</w:t>
      </w:r>
      <w:r/>
    </w:p>
    <w:p>
      <w:pPr>
        <w:pStyle w:val="ListNumber"/>
        <w:spacing w:line="240" w:lineRule="auto"/>
        <w:ind w:left="720"/>
      </w:pPr>
      <w:r/>
      <w:hyperlink r:id="rId13">
        <w:r>
          <w:rPr>
            <w:color w:val="0000EE"/>
            <w:u w:val="single"/>
          </w:rPr>
          <w:t>https://lawchakra.in/high-court/transgenders-child-of-god-rehabilitation/</w:t>
        </w:r>
      </w:hyperlink>
      <w:r>
        <w:t xml:space="preserve"> - The Madras High Court directed the Tamil Nadu government to frame a rehabilitation plan ensuring self-employment, sustainable livelihood, and meaningful inclusion for transgender persons. The court observed that 'Transgenders are also children of god,' urging dignity, respect, and stronger social acceptance for the transgender community.</w:t>
      </w:r>
      <w:r/>
    </w:p>
    <w:p>
      <w:pPr>
        <w:pStyle w:val="ListNumber"/>
        <w:spacing w:line="240" w:lineRule="auto"/>
        <w:ind w:left="720"/>
      </w:pPr>
      <w:r/>
      <w:hyperlink r:id="rId10">
        <w:r>
          <w:rPr>
            <w:color w:val="0000EE"/>
            <w:u w:val="single"/>
          </w:rPr>
          <w:t>https://www.ndtv.com/india-news/blindness-court-asks-tamil-nadu-to-roll-out-transgender-rehabilitation-plan-11409347</w:t>
        </w:r>
      </w:hyperlink>
      <w:r>
        <w:t xml:space="preserve"> - The Madras High Court directed the Tamil Nadu government to design and implement a comprehensive rehabilitation scheme at the taluk (sub-district) level, focusing on dignity, inclusion, and sustainable livelihoods for transgender persons. The court emphasized the need to address the historical wrongs inflicted upon the transgender community and to secure a life of dignity and equality for them.</w:t>
      </w:r>
      <w:r/>
    </w:p>
    <w:p>
      <w:pPr>
        <w:pStyle w:val="ListNumber"/>
        <w:spacing w:line="240" w:lineRule="auto"/>
        <w:ind w:left="720"/>
      </w:pPr>
      <w:r/>
      <w:hyperlink r:id="rId14">
        <w:r>
          <w:rPr>
            <w:color w:val="0000EE"/>
            <w:u w:val="single"/>
          </w:rPr>
          <w:t>https://24law.in/story/transgenders-are-children-of-god-tragedy-lies-in-societys-blindness-madras-hc-orders-rehabilitation</w:t>
        </w:r>
      </w:hyperlink>
      <w:r>
        <w:t xml:space="preserve"> - The Madras High Court observed that transgender persons are 'children of God' and that the real tragedy lies not in their birth but in the blindness of society that continues to marginalize them. The court directed the Tamil Nadu government to frame a comprehensive rehabilitation scheme for their upliftment, emphasizing the need to address historical wrongs and provide avenues for self-employment and sustainable livelihoods for transgender persons.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legal-news/madras-high-court-transgender-bail-youtuber-welfare-directions-10657750/" TargetMode="External"/><Relationship Id="rId10" Type="http://schemas.openxmlformats.org/officeDocument/2006/relationships/hyperlink" Target="https://www.ndtv.com/india-news/blindness-court-asks-tamil-nadu-to-roll-out-transgender-rehabilitation-plan-11409347" TargetMode="External"/><Relationship Id="rId11" Type="http://schemas.openxmlformats.org/officeDocument/2006/relationships/hyperlink" Target="https://courtbook.in/posts/madras-hc-bail-youtuber-transgender-welfare-order" TargetMode="External"/><Relationship Id="rId12" Type="http://schemas.openxmlformats.org/officeDocument/2006/relationships/hyperlink" Target="https://supremetoday.ai/madras-hc-bail-youtuber-s353-bns-transgender-scheme-madras-hc-bail-youtuber-s353-bns-transgender-scheme-20260425022" TargetMode="External"/><Relationship Id="rId13" Type="http://schemas.openxmlformats.org/officeDocument/2006/relationships/hyperlink" Target="https://lawchakra.in/high-court/transgenders-child-of-god-rehabilitation/" TargetMode="External"/><Relationship Id="rId14" Type="http://schemas.openxmlformats.org/officeDocument/2006/relationships/hyperlink" Target="https://24law.in/story/transgenders-are-children-of-god-tragedy-lies-in-societys-blindness-madras-hc-orders-rehabili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