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Kazakhstan Cases: How Homophobia May Shape Criminal Prosecutions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say courts in Kazakhstan have handed down convictions that raise fresh concerns about bias, after two outspoken LGBT and feminist activists were found guilty in separate April hearings , a development that matters for rule of law, free speech, and the safety of minorities.</w:t>
      </w:r>
      <w:r/>
    </w:p>
    <w:p>
      <w:r/>
      <w:r>
        <w:t>Essential Takeaways</w:t>
      </w:r>
      <w:r/>
      <w:r/>
    </w:p>
    <w:p>
      <w:pPr>
        <w:pStyle w:val="ListBullet"/>
        <w:spacing w:line="240" w:lineRule="auto"/>
        <w:ind w:left="720"/>
      </w:pPr>
      <w:r/>
      <w:r>
        <w:rPr>
          <w:b/>
        </w:rPr>
        <w:t>Two convictions:</w:t>
      </w:r>
      <w:r>
        <w:t xml:space="preserve"> Courts found Zhanar Sekerbaeva guilty of battery and fined her, and convicted gay activist Amir Shaikezhanov of rape, handing him a five-year sentence. </w:t>
      </w:r>
      <w:r/>
    </w:p>
    <w:p>
      <w:pPr>
        <w:pStyle w:val="ListBullet"/>
        <w:spacing w:line="240" w:lineRule="auto"/>
        <w:ind w:left="720"/>
      </w:pPr>
      <w:r/>
      <w:r>
        <w:rPr>
          <w:b/>
        </w:rPr>
        <w:t>Uneven response:</w:t>
      </w:r>
      <w:r>
        <w:t xml:space="preserve"> Authorities pursued the activists but did not appear to investigate or charge those who attacked or harassed them; witnesses reported anti-LGBT slurs and filming without consent. </w:t>
      </w:r>
      <w:r/>
    </w:p>
    <w:p>
      <w:pPr>
        <w:pStyle w:val="ListBullet"/>
        <w:spacing w:line="240" w:lineRule="auto"/>
        <w:ind w:left="720"/>
      </w:pPr>
      <w:r/>
      <w:r>
        <w:rPr>
          <w:b/>
        </w:rPr>
        <w:t>Detention treatment:</w:t>
      </w:r>
      <w:r>
        <w:t xml:space="preserve"> Shaikezhanov spent 10 months in pretrial detention, was moved to solitary purportedly for his protection, and had his HIV status leaked, harming his mental health. </w:t>
      </w:r>
      <w:r/>
    </w:p>
    <w:p>
      <w:pPr>
        <w:pStyle w:val="ListBullet"/>
        <w:spacing w:line="240" w:lineRule="auto"/>
        <w:ind w:left="720"/>
      </w:pPr>
      <w:r/>
      <w:r>
        <w:rPr>
          <w:b/>
        </w:rPr>
        <w:t>Broader context:</w:t>
      </w:r>
      <w:r>
        <w:t xml:space="preserve"> The verdicts come after Kazakhstan adopted an anti-LGBT “propaganda” law, heightening fears of discrimination in courts and law enforcement. </w:t>
      </w:r>
      <w:r/>
    </w:p>
    <w:p>
      <w:pPr>
        <w:pStyle w:val="ListBullet"/>
        <w:spacing w:line="240" w:lineRule="auto"/>
        <w:ind w:left="720"/>
      </w:pPr>
      <w:r/>
      <w:r>
        <w:rPr>
          <w:b/>
        </w:rPr>
        <w:t>Practical note:</w:t>
      </w:r>
      <w:r>
        <w:t xml:space="preserve"> Human-rights groups say fair trial safeguards must apply regardless of sexual orientation or activism, and legal advocates recommend documenting abuse and seeking international monitoring.</w:t>
      </w:r>
      <w:r/>
      <w:r/>
    </w:p>
    <w:p>
      <w:pPr>
        <w:pStyle w:val="Heading2"/>
      </w:pPr>
      <w:r>
        <w:t>Why these two cases are being watched closely</w:t>
      </w:r>
      <w:r/>
    </w:p>
    <w:p>
      <w:r/>
      <w:r>
        <w:t>The most striking fact is not only the verdicts themselves but the pattern: both defendants are visible advocates connected to feminist or LGBT causes, and each case displays signs of differential treatment that worry observers. According to Human Rights Watch and reporting, aggressive disruption, doxxing and slurs surrounded the incidents, and yet the official response focused on the activists rather than their attackers. That contrast gives the impression the criminal justice system is operating in a climate hostile to rights defenders.</w:t>
      </w:r>
      <w:r/>
    </w:p>
    <w:p>
      <w:r/>
      <w:r>
        <w:t>The backdrop matters. Kazakhstan recently enacted a law restricting what officials call “propaganda of non-traditional sexual orientations,” and critics say it effectively chills activism and speech. When courts return convictions against prominent activists while failing to protect them, it feeds fears that discrimination is shaping outcomes rather than neutral, evidence-led prosecutions.</w:t>
      </w:r>
      <w:r/>
    </w:p>
    <w:p>
      <w:pPr>
        <w:pStyle w:val="Heading2"/>
      </w:pPr>
      <w:r>
        <w:t>What happened to Zhanar Sekerbaeva , and why activists say it’s troubling</w:t>
      </w:r>
      <w:r/>
    </w:p>
    <w:p>
      <w:r/>
      <w:r>
        <w:t>Sekerbaeva, a cofounder of the feminist collective Feminita, was fined after a café incident where her group says they were aggressively targeted and filmed. Witnesses report anti-LGBT insults; yet the authorities prosecuted Sekerbaeva for battery and left the alleged aggressors uncharged.</w:t>
      </w:r>
      <w:r/>
    </w:p>
    <w:p>
      <w:r/>
      <w:r>
        <w:t>That apparent imbalance is the core concern. Feminist groups have long struggled for registration and recognition in Kazakhstan, and organisations like Human Rights Watch argue refusing to investigate perpetrators while penalising victims undermines trust in policing. For anyone campaigning locally, the practical takeaway is to document incidents thoroughly, gather independent witnesses and ask local or international groups to monitor legal processes.</w:t>
      </w:r>
      <w:r/>
    </w:p>
    <w:p>
      <w:pPr>
        <w:pStyle w:val="Heading2"/>
      </w:pPr>
      <w:r>
        <w:t>Amir Shaikezhanov’s conviction , detention practices that alarm rights monitors</w:t>
      </w:r>
      <w:r/>
    </w:p>
    <w:p>
      <w:r/>
      <w:r>
        <w:t>Shaikezhanov admitted the encounter at the centre of the charge but denied it amounted to rape. What inflamed scrutiny were the conditions around his arrest: interrogations that questioned him about his activism, long pretrial detention, exposure of his HIV status by court staff and reports he was identified and singled out by other detainees. Authorities moved him to solitary ostensibly for his safety, but lawyers argue it deepened his isolation and harmed his mental health.</w:t>
      </w:r>
      <w:r/>
    </w:p>
    <w:p>
      <w:r/>
      <w:r>
        <w:t>Human rights defenders say bail requests were repeatedly denied, and the owner of a popular bar closed after his lease was terminated following the arrest. Those practical consequences , loss of livelihood, public outing, solitary confinement , are exactly the kind of harms that can chill civic life. If you’re supporting clients in similar circumstances, insist on medical confidentiality, independent oversight of detention conditions and rapid appeals against prolonged pretrial custody.</w:t>
      </w:r>
      <w:r/>
    </w:p>
    <w:p>
      <w:pPr>
        <w:pStyle w:val="Heading2"/>
      </w:pPr>
      <w:r>
        <w:t>The law and the wider trend , how the “propaganda” ban changes the landscape</w:t>
      </w:r>
      <w:r/>
    </w:p>
    <w:p>
      <w:r/>
      <w:r>
        <w:t>In January, Kazakhstan’s ban on so-called LGBTQ propaganda came into effect, prompting domestic unease and international criticism. News outlets and rights groups warn the law has a broad, vague scope that can be used to justify censorship and curtail public advocacy.</w:t>
      </w:r>
      <w:r/>
    </w:p>
    <w:p>
      <w:r/>
      <w:r>
        <w:t>When legislation stigmatizes a community, it tends to seep into routine procedures, from policing to prosecutorial choices. That’s why legal observers emphasise training for judges and law enforcement on non-discrimination standards, and why civil-society groups are calling for clearer safeguards to prevent the law being applied to silence peaceful activism.</w:t>
      </w:r>
      <w:r/>
    </w:p>
    <w:p>
      <w:pPr>
        <w:pStyle w:val="Heading2"/>
      </w:pPr>
      <w:r>
        <w:t>What this means for activists, lawyers and international watchers</w:t>
      </w:r>
      <w:r/>
    </w:p>
    <w:p>
      <w:r/>
      <w:r>
        <w:t>For activists, the cases are a reminder to build robust legal and documentary defences and to work with international NGOs that can spotlight irregularities. Lawyers should push for transparency in evidence handling, protection of medical privacy, and independent monitoring of detention. Governments and international bodies that care about rule of law may consider observing trials or raising concerns diplomatically.</w:t>
      </w:r>
      <w:r/>
    </w:p>
    <w:p>
      <w:r/>
      <w:r>
        <w:t>The human angle matters here: beyond legal arguments, these prosecutions have real effects on lives and livelihoods. Keeping attention on them, and insisting on fair, impartial proceedings, is a practical way to defend both individuals and wider civic freedoms.</w:t>
      </w:r>
      <w:r/>
    </w:p>
    <w:p>
      <w:r/>
      <w:r>
        <w:t>It's a small change in approach , insisting on equal protections and transparency , that can make a big difference in ensuring justice is not skewed by prejudice.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0">
        <w:r>
          <w:rPr>
            <w:color w:val="0000EE"/>
            <w:u w:val="single"/>
          </w:rPr>
          <w:t>[5]</w:t>
        </w:r>
      </w:hyperlink>
      <w:r>
        <w:t xml:space="preserve">- Paragraph 5: </w:t>
      </w:r>
      <w:hyperlink r:id="rId11">
        <w:r>
          <w:rPr>
            <w:color w:val="0000EE"/>
            <w:u w:val="single"/>
          </w:rPr>
          <w:t>[4]</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https://www.tajikistannews.net/news/279013862/homophobia-taints-criminal-prosecutions-in-kazakhstan</w:t>
        </w:r>
      </w:hyperlink>
      <w:r>
        <w:t xml:space="preserve"> - Please view link - unable to able to access data</w:t>
      </w:r>
      <w:r/>
    </w:p>
    <w:p>
      <w:pPr>
        <w:pStyle w:val="ListNumber"/>
        <w:spacing w:line="240" w:lineRule="auto"/>
        <w:ind w:left="720"/>
      </w:pPr>
      <w:r/>
      <w:hyperlink r:id="rId10">
        <w:r>
          <w:rPr>
            <w:color w:val="0000EE"/>
            <w:u w:val="single"/>
          </w:rPr>
          <w:t>https://www.hrw.org/news/2026/04/06/kazakhstan-feminist-activist-facing-criminal-charges</w:t>
        </w:r>
      </w:hyperlink>
      <w:r>
        <w:t xml:space="preserve"> - Human Rights Watch reports that on April 5, 2026, Kazakhstan's prosecuting authorities filed criminal charges for battery against feminist activist Zhanar Sekerbayeva. The charges stem from an incident on November 22, 2025, when Sekerbayeva and fellow activists were accosted at a café in Astana. The authorities detained Sekerbayeva and a colleague, Temirlan Baimash, but did not pursue those who disrupted the gathering. Human Rights Watch calls for the dismissal of these charges, viewing them as retaliation for Sekerbayeva's advocacy for LGBT rights.</w:t>
      </w:r>
      <w:r/>
    </w:p>
    <w:p>
      <w:pPr>
        <w:pStyle w:val="ListNumber"/>
        <w:spacing w:line="240" w:lineRule="auto"/>
        <w:ind w:left="720"/>
      </w:pPr>
      <w:r/>
      <w:hyperlink r:id="rId12">
        <w:r>
          <w:rPr>
            <w:color w:val="0000EE"/>
            <w:u w:val="single"/>
          </w:rPr>
          <w:t>https://www.hrw.org/news/2019/09/13/kazakhstan-feminist-group-denied-registration</w:t>
        </w:r>
      </w:hyperlink>
      <w:r>
        <w:t xml:space="preserve"> - Human Rights Watch reports that on September 3, 2019, an appeals court in Kazakhstan upheld a decision denying registration to Feminita, a national feminist initiative co-founded by Zhanar Sekerbayeva. The group focuses on the rights of lesbian, bisexual, and queer women. The Justice Ministry had refused registration, citing non-compliance with the Law on Noncommercial Organizations. This decision prevents Feminita from operating lawfully, including activities like fundraising and hosting events.</w:t>
      </w:r>
      <w:r/>
    </w:p>
    <w:p>
      <w:pPr>
        <w:pStyle w:val="ListNumber"/>
        <w:spacing w:line="240" w:lineRule="auto"/>
        <w:ind w:left="720"/>
      </w:pPr>
      <w:r/>
      <w:hyperlink r:id="rId11">
        <w:r>
          <w:rPr>
            <w:color w:val="0000EE"/>
            <w:u w:val="single"/>
          </w:rPr>
          <w:t>https://www.euronews.com/2026/01/08/kazakhstan-bans-lgbtq-propaganda-stirring-local-and-international-concerns</w:t>
        </w:r>
      </w:hyperlink>
      <w:r>
        <w:t xml:space="preserve"> - Euronews reports that on January 8, 2026, Kazakhstan's President Kassym-Jomart Tokayev signed a law banning LGBTQ+ 'propaganda'. The law restricts disseminating content deemed as 'propaganda' of paedophilia and 'non-traditional sexual orientation' in social and public media, online platforms, and public spaces. Critics, including activists and human rights organizations, have raised concerns about the law's vague language and potential consequences for the LGBTQ+ community.</w:t>
      </w:r>
      <w:r/>
    </w:p>
    <w:p>
      <w:pPr>
        <w:pStyle w:val="ListNumber"/>
        <w:spacing w:line="240" w:lineRule="auto"/>
        <w:ind w:left="720"/>
      </w:pPr>
      <w:r/>
      <w:hyperlink r:id="rId10">
        <w:r>
          <w:rPr>
            <w:color w:val="0000EE"/>
            <w:u w:val="single"/>
          </w:rPr>
          <w:t>https://www.hrw.org/news/2026/04/06/kazakhstan-feminist-activist-facing-criminal-charges</w:t>
        </w:r>
      </w:hyperlink>
      <w:r>
        <w:t xml:space="preserve"> - Human Rights Watch reports that on April 5, 2026, Kazakhstan's prosecuting authorities filed criminal charges for battery against feminist activist Zhanar Sekerbayeva. The charges stem from an incident on November 22, 2025, when Sekerbayeva and fellow activists were accosted at a café in Astana. The authorities detained Sekerbayeva and a colleague, Temirlan Baimash, but did not pursue those who disrupted the gathering. Human Rights Watch calls for the dismissal of these charges, viewing them as retaliation for Sekerbayeva's advocacy for LGBT rights.</w:t>
      </w:r>
      <w:r/>
    </w:p>
    <w:p>
      <w:pPr>
        <w:pStyle w:val="ListNumber"/>
        <w:spacing w:line="240" w:lineRule="auto"/>
        <w:ind w:left="720"/>
      </w:pPr>
      <w:r/>
      <w:hyperlink r:id="rId12">
        <w:r>
          <w:rPr>
            <w:color w:val="0000EE"/>
            <w:u w:val="single"/>
          </w:rPr>
          <w:t>https://www.hrw.org/news/2019/09/13/kazakhstan-feminist-group-denied-registration</w:t>
        </w:r>
      </w:hyperlink>
      <w:r>
        <w:t xml:space="preserve"> - Human Rights Watch reports that on September 3, 2019, an appeals court in Kazakhstan upheld a decision denying registration to Feminita, a national feminist initiative co-founded by Zhanar Sekerbayeva. The group focuses on the rights of lesbian, bisexual, and queer women. The Justice Ministry had refused registration, citing non-compliance with the Law on Noncommercial Organizations. This decision prevents Feminita from operating lawfully, including activities like fundraising and hosting events.</w:t>
      </w:r>
      <w:r/>
    </w:p>
    <w:p>
      <w:pPr>
        <w:pStyle w:val="ListNumber"/>
        <w:spacing w:line="240" w:lineRule="auto"/>
        <w:ind w:left="720"/>
      </w:pPr>
      <w:r/>
      <w:hyperlink r:id="rId11">
        <w:r>
          <w:rPr>
            <w:color w:val="0000EE"/>
            <w:u w:val="single"/>
          </w:rPr>
          <w:t>https://www.euronews.com/2026/01/08/kazakhstan-bans-lgbtq-propaganda-stirring-local-and-international-concerns</w:t>
        </w:r>
      </w:hyperlink>
      <w:r>
        <w:t xml:space="preserve"> - Euronews reports that on January 8, 2026, Kazakhstan's President Kassym-Jomart Tokayev signed a law banning LGBTQ+ 'propaganda'. The law restricts disseminating content deemed as 'propaganda' of paedophilia and 'non-traditional sexual orientation' in social and public media, online platforms, and public spaces. Critics, including activists and human rights organizations, have raised concerns about the law's vague language and potential consequences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jikistannews.net/news/279013862/homophobia-taints-criminal-prosecutions-in-kazakhstan" TargetMode="External"/><Relationship Id="rId10" Type="http://schemas.openxmlformats.org/officeDocument/2006/relationships/hyperlink" Target="https://www.hrw.org/news/2026/04/06/kazakhstan-feminist-activist-facing-criminal-charges" TargetMode="External"/><Relationship Id="rId11" Type="http://schemas.openxmlformats.org/officeDocument/2006/relationships/hyperlink" Target="https://www.euronews.com/2026/01/08/kazakhstan-bans-lgbtq-propaganda-stirring-local-and-international-concerns" TargetMode="External"/><Relationship Id="rId12" Type="http://schemas.openxmlformats.org/officeDocument/2006/relationships/hyperlink" Target="https://www.hrw.org/news/2019/09/13/kazakhstan-feminist-group-denied-reg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