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April 24 Remembrances: How a Day of Births and Battles Shaped Queer Culture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history buffs alike may not notice, but April 24 is quietly packed with queer signposts , from a Dublin rebellion and a scandal that shadowed a revolutionary, to the births of a diva and a designer who reimagined gender. Here’s why this date matters and what it tells us about identity, style and rights.</w:t>
      </w:r>
      <w:r/>
    </w:p>
    <w:p>
      <w:r/>
      <w:r>
        <w:t>Essential Takeaways</w:t>
      </w:r>
      <w:r/>
      <w:r/>
    </w:p>
    <w:p>
      <w:pPr>
        <w:pStyle w:val="ListBullet"/>
        <w:spacing w:line="240" w:lineRule="auto"/>
        <w:ind w:left="720"/>
      </w:pPr>
      <w:r/>
      <w:r>
        <w:rPr>
          <w:b/>
        </w:rPr>
        <w:t>Historic pivot:</w:t>
      </w:r>
      <w:r>
        <w:t xml:space="preserve"> April 24, 1916, marks the start of the Easter Rising in Dublin and the entanglement of Sir Roger Casement’s private life with political fate.</w:t>
      </w:r>
      <w:r/>
    </w:p>
    <w:p>
      <w:pPr>
        <w:pStyle w:val="ListBullet"/>
        <w:spacing w:line="240" w:lineRule="auto"/>
        <w:ind w:left="720"/>
      </w:pPr>
      <w:r/>
      <w:r>
        <w:rPr>
          <w:b/>
        </w:rPr>
        <w:t>Iconic birth:</w:t>
      </w:r>
      <w:r>
        <w:t xml:space="preserve"> Barbra Streisand, born April 24, 1942, became a cultural North Star for many queer people through performance and authenticity.</w:t>
      </w:r>
      <w:r/>
    </w:p>
    <w:p>
      <w:pPr>
        <w:pStyle w:val="ListBullet"/>
        <w:spacing w:line="240" w:lineRule="auto"/>
        <w:ind w:left="720"/>
      </w:pPr>
      <w:r/>
      <w:r>
        <w:rPr>
          <w:b/>
        </w:rPr>
        <w:t>Fashion revolution:</w:t>
      </w:r>
      <w:r>
        <w:t xml:space="preserve"> Jean Paul Gaultier, born April 24, 1952, used couture to challenge gender norms and celebrate the unconventional.</w:t>
      </w:r>
      <w:r/>
    </w:p>
    <w:p>
      <w:pPr>
        <w:pStyle w:val="ListBullet"/>
        <w:spacing w:line="240" w:lineRule="auto"/>
        <w:ind w:left="720"/>
      </w:pPr>
      <w:r/>
      <w:r>
        <w:rPr>
          <w:b/>
        </w:rPr>
        <w:t>Policy milestone:</w:t>
      </w:r>
      <w:r>
        <w:t xml:space="preserve"> The aftermath of France’s 2013 Mariage pour tous landed on this date, spotlighting legal wins and fierce public debate.</w:t>
      </w:r>
      <w:r/>
    </w:p>
    <w:p>
      <w:pPr>
        <w:pStyle w:val="ListBullet"/>
        <w:spacing w:line="240" w:lineRule="auto"/>
        <w:ind w:left="720"/>
      </w:pPr>
      <w:r/>
      <w:r>
        <w:rPr>
          <w:b/>
        </w:rPr>
        <w:t>Visibility wins:</w:t>
      </w:r>
      <w:r>
        <w:t xml:space="preserve"> April broadcasts like the 2000 film The Truth About Jane helped shift domestic queer storytelling from tragedy to nuance.</w:t>
      </w:r>
      <w:r/>
      <w:r/>
    </w:p>
    <w:p>
      <w:pPr>
        <w:pStyle w:val="Heading2"/>
      </w:pPr>
      <w:r>
        <w:t>Why April 24 still smells faintly of revolution</w:t>
      </w:r>
      <w:r/>
    </w:p>
    <w:p>
      <w:r/>
      <w:r>
        <w:t>On a damp spring morning in 1916, gunfire in Dublin set off a chain of events that would remap Irish politics and leave queer historians with a fraught archive. The Easter Rising wasn’t just a nationalist flashpoint; it became entwined with the fate of Sir Roger Casement, whose alleged private diaries were weaponised by authorities. Those pages, whether authentic or forged, made private desire part of a public execution, reminding us how dangerous visibility could be. For queer readers today, the day carries the sour tang of betrayal and the heavy reminder that personal lives have long been battlegrounds.</w:t>
      </w:r>
      <w:r/>
    </w:p>
    <w:p>
      <w:pPr>
        <w:pStyle w:val="Heading2"/>
      </w:pPr>
      <w:r>
        <w:t>Barbra Streisand: an unlikely but enduring queer talisman</w:t>
      </w:r>
      <w:r/>
    </w:p>
    <w:p>
      <w:r/>
      <w:r>
        <w:t>Born in Brooklyn and raised in a world that prized conformity, Barbra Streisand turned unconventional features and a bold voice into a career-long act of refusal. Streisand’s performances offered a template for queers and outsiders: don’t shrink, amplify. Her hits and film roles spoke to longing, performance and self-invention, and for many gay men and trans women of the post-war era she became a mirror and a rallying cry. According to biographies and entertainment round-ups, her birthday keeps popping up on celeb lists, but its deeper significance is cultural , a reminder that representation can be both spectacle and sanctuary.</w:t>
      </w:r>
      <w:r/>
    </w:p>
    <w:p>
      <w:pPr>
        <w:pStyle w:val="Heading2"/>
      </w:pPr>
      <w:r>
        <w:t>Jean Paul Gaultier: why a skirt on a man still feels revolutionary</w:t>
      </w:r>
      <w:r/>
    </w:p>
    <w:p>
      <w:r/>
      <w:r>
        <w:t>When Gaultier burst onto the Paris scene, he didn’t just dress bodies; he rethought who could occupy style’s front row. Casting non‑standard models, blurring masculine and feminine silhouettes and turning corsetry into empowerment, he stitched queerness into couture’s seams. His work with pop icons amplified that message, making fashion a loud, tactile argument for fluidity. If you’re choosing a designer look that says “not here to blend in,” Gaultier’s playbook still applies: pick pieces that surprise, fit deliberately, and refuse tidy labels.</w:t>
      </w:r>
      <w:r/>
    </w:p>
    <w:p>
      <w:pPr>
        <w:pStyle w:val="Heading2"/>
      </w:pPr>
      <w:r>
        <w:t>From law to living rooms: what Mariage pour tous meant beyond politics</w:t>
      </w:r>
      <w:r/>
    </w:p>
    <w:p>
      <w:r/>
      <w:r>
        <w:t>France’s passage of same‑sex marriage in 2013 was a legislative headline with everyday consequences. Beyond the speeches and street protests, the law opened up personal rituals , weddings, parenting, legal recognition , that alter how families imagine themselves. Justice Minister Christiane Taubira’s defence of the bill turned her into a public figure for equality, but the moment also exposed how secular values and human rights can clash in public debate. The lesson: legal change matters, but it’s the day‑to‑day cultural shifts that make it stick.</w:t>
      </w:r>
      <w:r/>
    </w:p>
    <w:p>
      <w:pPr>
        <w:pStyle w:val="Heading2"/>
      </w:pPr>
      <w:r>
        <w:t>Small screens, big effects: The Truth About Jane and domestic visibility</w:t>
      </w:r>
      <w:r/>
    </w:p>
    <w:p>
      <w:r/>
      <w:r>
        <w:t>Not every landmark needs a million-dollar budget. The Truth About Jane, broadcast in April 2000, slipped queer family life into suburban living rooms and did so with tenderness rather than spectacle. By focusing on a mother‑daughter reconciliation, the film broadened what queer stories could be on mainstream TV. That kind of representation taught viewers to recognise nuance , the messy, hopeful bits , and paved the way for the more textured queer dramas we binge today.</w:t>
      </w:r>
      <w:r/>
    </w:p>
    <w:p>
      <w:r/>
      <w:r>
        <w:t>It's a small change that can make every remembrance feel a little more like witnessing.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13">
        <w:r>
          <w:rPr>
            <w:color w:val="0000EE"/>
            <w:u w:val="single"/>
          </w:rPr>
          <w:t>[5]</w:t>
        </w:r>
      </w:hyperlink>
      <w:r>
        <w:t xml:space="preserve">, </w:t>
      </w:r>
      <w:hyperlink r:id="rId14">
        <w:r>
          <w:rPr>
            <w:color w:val="0000EE"/>
            <w:u w:val="single"/>
          </w:rPr>
          <w:t>[6]</w:t>
        </w:r>
      </w:hyperlink>
      <w:r>
        <w:t xml:space="preserve">- Paragraph 4: </w:t>
      </w:r>
      <w:hyperlink r:id="rId11">
        <w:r>
          <w:rPr>
            <w:color w:val="0000EE"/>
            <w:u w:val="single"/>
          </w:rPr>
          <w:t>[3]</w:t>
        </w:r>
      </w:hyperlink>
      <w:r>
        <w:t xml:space="preserve">, </w:t>
      </w:r>
      <w:hyperlink r:id="rId10">
        <w:r>
          <w:rPr>
            <w:color w:val="0000EE"/>
            <w:u w:val="single"/>
          </w:rPr>
          <w:t>[2]</w:t>
        </w:r>
      </w:hyperlink>
      <w:r>
        <w:t xml:space="preserve">- Paragraph 5: </w:t>
      </w:r>
      <w:hyperlink r:id="rId9">
        <w:r>
          <w:rPr>
            <w:color w:val="0000EE"/>
            <w:u w:val="single"/>
          </w:rPr>
          <w:t>[1]</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https://countryqueer.com/stories/article/on-this-day-in-queerstory-barbra-streisand-and-jean-paul-gaultier-are-born/</w:t>
        </w:r>
      </w:hyperlink>
      <w:r>
        <w:t xml:space="preserve"> - Please view link - unable to able to access data</w:t>
      </w:r>
      <w:r/>
    </w:p>
    <w:p>
      <w:pPr>
        <w:pStyle w:val="ListNumber"/>
        <w:spacing w:line="240" w:lineRule="auto"/>
        <w:ind w:left="720"/>
      </w:pPr>
      <w:r/>
      <w:hyperlink r:id="rId10">
        <w:r>
          <w:rPr>
            <w:color w:val="0000EE"/>
            <w:u w:val="single"/>
          </w:rPr>
          <w:t>https://en.wikipedia.org/wiki/Black_Diaries</w:t>
        </w:r>
      </w:hyperlink>
      <w:r>
        <w:t xml:space="preserve"> - The Black Diaries are purported diaries of Sir Roger Casement, an Irish revolutionary executed for treason in 1916. These diaries allegedly detail his homosexual liaisons with young men, primarily prostitutes, during the years 1903, 1910, and 1911. The British government used these diaries to discredit Casement during his trial, aiming to undermine support for his clemency. The authenticity of the diaries has been widely debated, with some scholars questioning their validity and others accepting them as genuine accounts of Casement's private life.</w:t>
      </w:r>
      <w:r/>
    </w:p>
    <w:p>
      <w:pPr>
        <w:pStyle w:val="ListNumber"/>
        <w:spacing w:line="240" w:lineRule="auto"/>
        <w:ind w:left="720"/>
      </w:pPr>
      <w:r/>
      <w:hyperlink r:id="rId11">
        <w:r>
          <w:rPr>
            <w:color w:val="0000EE"/>
            <w:u w:val="single"/>
          </w:rPr>
          <w:t>https://en.wikipedia.org/wiki/Roger_Casement</w:t>
        </w:r>
      </w:hyperlink>
      <w:r>
        <w:t xml:space="preserve"> - Roger Casement (1864–1916) was an Irish diplomat, humanitarian, and nationalist. He is renowned for his investigations into human rights abuses in the Congo Free State and Peru, which led to his knighthood in 1911. Casement's involvement in the 1916 Easter Rising, an attempt to gain Irish independence, resulted in his arrest, trial for treason, and execution. His private diaries, known as the Black Diaries, were used by the British to discredit him, though their authenticity remains contested.</w:t>
      </w:r>
      <w:r/>
    </w:p>
    <w:p>
      <w:pPr>
        <w:pStyle w:val="ListNumber"/>
        <w:spacing w:line="240" w:lineRule="auto"/>
        <w:ind w:left="720"/>
      </w:pPr>
      <w:r/>
      <w:hyperlink r:id="rId12">
        <w:r>
          <w:rPr>
            <w:color w:val="0000EE"/>
            <w:u w:val="single"/>
          </w:rPr>
          <w:t>https://en.wikipedia.org/wiki/Barbra_Streisand</w:t>
        </w:r>
      </w:hyperlink>
      <w:r>
        <w:t xml:space="preserve"> - Barbra Streisand, born on April 24, 1942, in Brooklyn, New York, is an American singer, actress, and filmmaker. Over a career spanning more than six decades, she has achieved success in various entertainment fields, earning Emmy, Grammy, Oscar, and Tony awards. Streisand began performing in the early 1960s in nightclubs and Broadway theaters, leading to guest appearances on various television shows. Her impact on the queer community is significant, as she represents the triumph of unconventional beauty and resilience.</w:t>
      </w:r>
      <w:r/>
    </w:p>
    <w:p>
      <w:pPr>
        <w:pStyle w:val="ListNumber"/>
        <w:spacing w:line="240" w:lineRule="auto"/>
        <w:ind w:left="720"/>
      </w:pPr>
      <w:r/>
      <w:hyperlink r:id="rId13">
        <w:r>
          <w:rPr>
            <w:color w:val="0000EE"/>
            <w:u w:val="single"/>
          </w:rPr>
          <w:t>https://www.upi.com/Entertainment_News/2023/04/24/Famous-birthdays-for-April-24-Joe-Keery-Barbra-Streisand/8551682303815/</w:t>
        </w:r>
      </w:hyperlink>
      <w:r>
        <w:t xml:space="preserve"> - This article highlights notable birthdays on April 24, including Barbra Streisand, born in 1942, and Joe Keery, born in 1992. It provides brief profiles of these celebrities, mentioning their professions and achievements. The piece also notes that those born on this date are under the sign of Taurus, listing other individuals born on April 24, such as St. Vincent de Paul, Anthony Trollope, and Philippe Pétain. The article offers a concise overview of these personalities and their contributions.</w:t>
      </w:r>
      <w:r/>
    </w:p>
    <w:p>
      <w:pPr>
        <w:pStyle w:val="ListNumber"/>
        <w:spacing w:line="240" w:lineRule="auto"/>
        <w:ind w:left="720"/>
      </w:pPr>
      <w:r/>
      <w:hyperlink r:id="rId14">
        <w:r>
          <w:rPr>
            <w:color w:val="0000EE"/>
            <w:u w:val="single"/>
          </w:rPr>
          <w:t>https://www.upi.com/Entertainment_News/2025/04/24/Famous-birthdays-for-April-24-Kehlani-Barbra-Streisand/5571745458992/</w:t>
        </w:r>
      </w:hyperlink>
      <w:r>
        <w:t xml:space="preserve"> - This article highlights notable birthdays on April 24, including Barbra Streisand, born in 1942, and Kehlani, born in 1995. It provides brief profiles of these celebrities, mentioning their professions and achievements. The piece also notes that those born on this date are under the sign of Taurus, listing other individuals born on April 24, such as St. Vincent de Paul, Anthony Trollope, and Philippe Pétain. The article offers a concise overview of these personalities and their contributions.</w:t>
      </w:r>
      <w:r/>
    </w:p>
    <w:p>
      <w:pPr>
        <w:pStyle w:val="ListNumber"/>
        <w:spacing w:line="240" w:lineRule="auto"/>
        <w:ind w:left="720"/>
      </w:pPr>
      <w:r/>
      <w:hyperlink r:id="rId15">
        <w:r>
          <w:rPr>
            <w:color w:val="0000EE"/>
            <w:u w:val="single"/>
          </w:rPr>
          <w:t>https://www.upi.com/Entertainment_News/2022/04/24/Famous-birthdays-for-April-24-Kelly-Clarkson-Barbra-Streisand/8731650774599/</w:t>
        </w:r>
      </w:hyperlink>
      <w:r>
        <w:t xml:space="preserve"> - This article highlights notable birthdays on April 24, including Barbra Streisand, born in 1942, and Kelly Clarkson, born in 1982. It provides brief profiles of these celebrities, mentioning their professions and achievements. The piece also notes that those born on this date are under the sign of Taurus, listing other individuals born on April 24, such as St. Vincent de Paul, Anthony Trollope, and Philippe Pétain. The article offers a concise overview of these personalities and their contributions.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ountryqueer.com/stories/article/on-this-day-in-queerstory-barbra-streisand-and-jean-paul-gaultier-are-born/" TargetMode="External"/><Relationship Id="rId10" Type="http://schemas.openxmlformats.org/officeDocument/2006/relationships/hyperlink" Target="https://en.wikipedia.org/wiki/Black_Diaries" TargetMode="External"/><Relationship Id="rId11" Type="http://schemas.openxmlformats.org/officeDocument/2006/relationships/hyperlink" Target="https://en.wikipedia.org/wiki/Roger_Casement" TargetMode="External"/><Relationship Id="rId12" Type="http://schemas.openxmlformats.org/officeDocument/2006/relationships/hyperlink" Target="https://en.wikipedia.org/wiki/Barbra_Streisand" TargetMode="External"/><Relationship Id="rId13" Type="http://schemas.openxmlformats.org/officeDocument/2006/relationships/hyperlink" Target="https://www.upi.com/Entertainment_News/2023/04/24/Famous-birthdays-for-April-24-Joe-Keery-Barbra-Streisand/8551682303815/" TargetMode="External"/><Relationship Id="rId14" Type="http://schemas.openxmlformats.org/officeDocument/2006/relationships/hyperlink" Target="https://www.upi.com/Entertainment_News/2025/04/24/Famous-birthdays-for-April-24-Kehlani-Barbra-Streisand/5571745458992/" TargetMode="External"/><Relationship Id="rId15" Type="http://schemas.openxmlformats.org/officeDocument/2006/relationships/hyperlink" Target="https://www.upi.com/Entertainment_News/2022/04/24/Famous-birthdays-for-April-24-Kelly-Clarkson-Barbra-Streisand/873165077459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