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Response Strategies After COA Restricts LGBT Asylum Support Access to AZCs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goodwill and volunteers have watched a tense row unfold: the Dutch Central Agency for the Reception of Asylum Seekers (COA) has tightened ties with LGBT Asylum Support, limiting reports and threatening site-wide bans , a move that matters because it directly affects vulnerable lhbti+ asylum seekers’ safety and access to help.</w:t>
      </w:r>
      <w:r/>
    </w:p>
    <w:p>
      <w:r/>
      <w:r>
        <w:t>Essential Takeaways</w:t>
      </w:r>
      <w:r/>
      <w:r/>
    </w:p>
    <w:p>
      <w:pPr>
        <w:pStyle w:val="ListBullet"/>
        <w:spacing w:line="240" w:lineRule="auto"/>
        <w:ind w:left="720"/>
      </w:pPr>
      <w:r/>
      <w:r>
        <w:rPr>
          <w:b/>
        </w:rPr>
        <w:t>COA action:</w:t>
      </w:r>
      <w:r>
        <w:t xml:space="preserve"> The COA has cut most cooperation with LGBT Asylum Support and may bar the group from all reception centres if complaints continue. </w:t>
      </w:r>
      <w:r/>
    </w:p>
    <w:p>
      <w:pPr>
        <w:pStyle w:val="ListBullet"/>
        <w:spacing w:line="240" w:lineRule="auto"/>
        <w:ind w:left="720"/>
      </w:pPr>
      <w:r/>
      <w:r>
        <w:rPr>
          <w:b/>
        </w:rPr>
        <w:t>Reporting limited:</w:t>
      </w:r>
      <w:r>
        <w:t xml:space="preserve"> From now on the organisation’s alerts will be logged but not substantively answered; letters will be taken “for information” only. </w:t>
      </w:r>
      <w:r/>
    </w:p>
    <w:p>
      <w:pPr>
        <w:pStyle w:val="ListBullet"/>
        <w:spacing w:line="240" w:lineRule="auto"/>
        <w:ind w:left="720"/>
      </w:pPr>
      <w:r/>
      <w:r>
        <w:rPr>
          <w:b/>
        </w:rPr>
        <w:t>Privacy and tone cited:</w:t>
      </w:r>
      <w:r>
        <w:t xml:space="preserve"> COA says reports sometimes contain incorrect claims, too many personal details and an aggressive tone that alarms staff. </w:t>
      </w:r>
      <w:r/>
    </w:p>
    <w:p>
      <w:pPr>
        <w:pStyle w:val="ListBullet"/>
        <w:spacing w:line="240" w:lineRule="auto"/>
        <w:ind w:left="720"/>
      </w:pPr>
      <w:r/>
      <w:r>
        <w:rPr>
          <w:b/>
        </w:rPr>
        <w:t>Organiser’s view:</w:t>
      </w:r>
      <w:r>
        <w:t xml:space="preserve"> LGBT Asylum Support says it has made hundreds of verified reports, often with consent, and that residents now lose a vital advocate. </w:t>
      </w:r>
      <w:r/>
    </w:p>
    <w:p>
      <w:pPr>
        <w:pStyle w:val="ListBullet"/>
        <w:spacing w:line="240" w:lineRule="auto"/>
        <w:ind w:left="720"/>
      </w:pPr>
      <w:r/>
      <w:r>
        <w:rPr>
          <w:b/>
        </w:rPr>
        <w:t>Practical impact:</w:t>
      </w:r>
      <w:r>
        <w:t xml:space="preserve"> Vulnerable lhbti+ residents could face slower responses to threats or intimidation in AZCs, and visits to help people shape credible asylum narratives may be restricted.</w:t>
      </w:r>
      <w:r/>
      <w:r/>
    </w:p>
    <w:p>
      <w:pPr>
        <w:pStyle w:val="Heading2"/>
      </w:pPr>
      <w:r>
        <w:t>What exactly did the COA change , and why it feels sharp to volunteers</w:t>
      </w:r>
      <w:r/>
    </w:p>
    <w:p>
      <w:r/>
      <w:r>
        <w:t>The COA has largely ended structured meetings with LGBT Asylum Support and says future alerts will be recorded without the usual follow-up. That’s a blunt operational pivot that strips out meaningful dialogue, and it’s easy to imagine the effect: fewer problems fixed, and a quieter pathway for urgent cases. According to documents seen by NRC, COA staff say some reports contain incorrect assertions and even an “attacking” tone that leaves personnel feeling unsafe. For volunteers who are used to quick back-and-forths, the new rules will feel like a sudden lock on a once-open door.</w:t>
      </w:r>
      <w:r/>
    </w:p>
    <w:p>
      <w:pPr>
        <w:pStyle w:val="Heading2"/>
      </w:pPr>
      <w:r>
        <w:t>How this affects the people at the sharp end , lhbti+ asylum seekers in AZCs</w:t>
      </w:r>
      <w:r/>
    </w:p>
    <w:p>
      <w:r/>
      <w:r>
        <w:t>For many asylum seekers, LGBT Asylum Support is more than an advocacy group; it’s a bridge to safety and to telling a credible story about one’s sexual orientation or gender when applying for asylum. Industry reporting shows lhbti+ refugees face disproportionate harassment in reception centres, from name-calling to threats and physical assaults. If the COA responds more slowly or not at all to alerts, people who already feel isolated may face prolonged danger. The organiser, Sandro Kortekaas, says hundreds of notifications last year involved serious threats or suicidal thoughts, and that delayed replies can be dangerous.</w:t>
      </w:r>
      <w:r/>
    </w:p>
    <w:p>
      <w:pPr>
        <w:pStyle w:val="Heading2"/>
      </w:pPr>
      <w:r>
        <w:t>Where the complaint rests , privacy, accuracy and staff safety</w:t>
      </w:r>
      <w:r/>
    </w:p>
    <w:p>
      <w:r/>
      <w:r>
        <w:t>COA’s justification leans on three concerns: some alerts allegedly contain wrong facts, too many personal details are shared, and the tone of correspondence can be confrontational. Privacy is a real obligation for a public authority, and the COA is right to insist on data minimisation. But there’s a balance to strike: insisting only on a V-number and first name, as COA proposes, may make some reports too bare to act on. The tension here is predictable , watchdog groups often push hard to highlight problems while institutions push back to protect staff and processes.</w:t>
      </w:r>
      <w:r/>
    </w:p>
    <w:p>
      <w:pPr>
        <w:pStyle w:val="Heading2"/>
      </w:pPr>
      <w:r>
        <w:t>Bigger patterns: why this row echoes wider findings about lhbti+ safety in shelters</w:t>
      </w:r>
      <w:r/>
    </w:p>
    <w:p>
      <w:r/>
      <w:r>
        <w:t>Recent research and monitoring by advocacy organisations show many lhbti+ asylum seekers face harassment or exclusion in Dutch shelters. That wider pattern helps explain why groups like LGBT Asylum Support have been active for years, intervening on cases from threats to assaults. Cutting communication channels risks repeating known failures; when external monitors are sidelined the system loses an independent set of eyes. So this is not just a local tiff , it sits on top of longer-term concerns about how reception centres keep vulnerable people safe.</w:t>
      </w:r>
      <w:r/>
    </w:p>
    <w:p>
      <w:pPr>
        <w:pStyle w:val="Heading2"/>
      </w:pPr>
      <w:r>
        <w:t>Practical steps for residents, volunteers and policy makers</w:t>
      </w:r>
      <w:r/>
    </w:p>
    <w:p>
      <w:r/>
      <w:r>
        <w:t>If you work in or visit AZCs, keep documenting incidents, but mind privacy rules: use the minimal identifiers COA requests and get consent where possible. Volunteers should ask for clear, written guidance on acceptable tone and data sharing so their reports aren’t rejected on form. Policy makers could mediate: a formal protocol or memorandum of understanding that sets limits on language, specifies data fields and timelines for responses would calm tensions. And for residents, knowing where to escalate , the IND, municipal social services or legal aid clinics , can offer alternatives if one route is blocked.</w:t>
      </w:r>
      <w:r/>
    </w:p>
    <w:p>
      <w:r/>
      <w:r>
        <w:t>It’s a fraught moment, but one small policy tweak could restore working trust and keep people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13">
        <w:r>
          <w:rPr>
            <w:color w:val="0000EE"/>
            <w:u w:val="single"/>
          </w:rPr>
          <w:t>[3]</w:t>
        </w:r>
      </w:hyperlink>
      <w:r>
        <w:t xml:space="preserve">, </w:t>
      </w:r>
      <w:hyperlink r:id="rId14">
        <w:r>
          <w:rPr>
            <w:color w:val="0000EE"/>
            <w:u w:val="single"/>
          </w:rPr>
          <w:t>[6]</w:t>
        </w:r>
      </w:hyperlink>
      <w:r>
        <w:t xml:space="preserve">- Paragraph 4: </w:t>
      </w:r>
      <w:hyperlink r:id="rId15">
        <w:r>
          <w:rPr>
            <w:color w:val="0000EE"/>
            <w:u w:val="single"/>
          </w:rPr>
          <w:t>[5]</w:t>
        </w:r>
      </w:hyperlink>
      <w:r>
        <w:t xml:space="preserve">, </w:t>
      </w:r>
      <w:hyperlink r:id="rId9">
        <w:r>
          <w:rPr>
            <w:color w:val="0000EE"/>
            <w:u w:val="single"/>
          </w:rPr>
          <w:t>[1]</w:t>
        </w:r>
      </w:hyperlink>
      <w:r>
        <w:t xml:space="preserve">- Paragraph 5: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https://www.nrc.nl/nieuws/2026/04/23/coa-dreigt-lhbti-organisatie-te-weren-uit-azcs-wegens-onterechte-verwijten-a4926041</w:t>
        </w:r>
      </w:hyperlink>
      <w:r>
        <w:t xml:space="preserve"> - Please view link - unable to able to access data</w:t>
      </w:r>
      <w:r/>
    </w:p>
    <w:p>
      <w:pPr>
        <w:pStyle w:val="ListNumber"/>
        <w:spacing w:line="240" w:lineRule="auto"/>
        <w:ind w:left="720"/>
      </w:pPr>
      <w:r/>
      <w:hyperlink r:id="rId10">
        <w:r>
          <w:rPr>
            <w:color w:val="0000EE"/>
            <w:u w:val="single"/>
          </w:rPr>
          <w:t>https://www.government.nl/topics/asylum-policy/contents/asylum-procedure/reception-asylumseeker</w:t>
        </w:r>
      </w:hyperlink>
      <w:r>
        <w:t xml:space="preserve"> - The Dutch government outlines the reception process for asylum seekers, detailing the roles of the Central Agency for the Reception of Asylum Seekers (COA) in providing shelter and the various types of accommodations available, including regular asylum seekers' centres (azc), emergency shelters, and crisis reception facilities. The process also covers the steps following the asylum application, such as granting a residence permit or returning the individual to their country of origin if the request is rejected.</w:t>
      </w:r>
      <w:r/>
    </w:p>
    <w:p>
      <w:pPr>
        <w:pStyle w:val="ListNumber"/>
        <w:spacing w:line="240" w:lineRule="auto"/>
        <w:ind w:left="720"/>
      </w:pPr>
      <w:r/>
      <w:hyperlink r:id="rId13">
        <w:r>
          <w:rPr>
            <w:color w:val="0000EE"/>
            <w:u w:val="single"/>
          </w:rPr>
          <w:t>https://nltimes.nl/2025/10/22/half-lgbtqia-asylum-seekers-faced-violence-exclusion-dutch-shelters-coc</w:t>
        </w:r>
      </w:hyperlink>
      <w:r>
        <w:t xml:space="preserve"> - A study by COC Nederland found that over half of LGBTQIA+ asylum seekers in Dutch shelters have experienced violence or discrimination. The research, which interviewed 54 individuals, revealed that 57% faced verbal abuse, bullying, threats, or physical violence, often from fellow residents, locals, or even COA staff. The study also highlighted that only 20% felt safe enough to be open about their identity, urging the COA to implement measures to improve the situation.</w:t>
      </w:r>
      <w:r/>
    </w:p>
    <w:p>
      <w:pPr>
        <w:pStyle w:val="ListNumber"/>
        <w:spacing w:line="240" w:lineRule="auto"/>
        <w:ind w:left="720"/>
      </w:pPr>
      <w:r/>
      <w:hyperlink r:id="rId11">
        <w:r>
          <w:rPr>
            <w:color w:val="0000EE"/>
            <w:u w:val="single"/>
          </w:rPr>
          <w:t>https://lgbtasylumsupport.nl/projects/rainbow-flag-azc/</w:t>
        </w:r>
      </w:hyperlink>
      <w:r>
        <w:t xml:space="preserve"> - In October 2016, LGBT Asylum Support presented rainbow flags to several asylum centres on National Coming Out Day, marking the first time these flags were displayed on behalf of LGBT refugees. This initiative aimed to create a more inclusive environment for LGBT asylum seekers. Over the years, the COA has adopted this practice, displaying the rainbow flag at various asylum centres to signal support and acceptance.</w:t>
      </w:r>
      <w:r/>
    </w:p>
    <w:p>
      <w:pPr>
        <w:pStyle w:val="ListNumber"/>
        <w:spacing w:line="240" w:lineRule="auto"/>
        <w:ind w:left="720"/>
      </w:pPr>
      <w:r/>
      <w:hyperlink r:id="rId15">
        <w:r>
          <w:rPr>
            <w:color w:val="0000EE"/>
            <w:u w:val="single"/>
          </w:rPr>
          <w:t>https://www.dutchnews.nl/2025/10/half-of-lgbt-asylum-seekers-harassed-or-threatened-coc-finds/</w:t>
        </w:r>
      </w:hyperlink>
      <w:r>
        <w:t xml:space="preserve"> - A survey by equal rights group COC revealed that more than half of LGBT asylum seekers in Dutch refugee accommodations have experienced bullying or abuse. The study, which involved 54 residents identifying as gay, lesbian, bisexual, or transgender, found that 31 individuals had been subjected to verbal abuse, threats, or bullying. The COC called on the COA to take more steps to protect LGBTI residents, such as better training for staff and appointing liaison officers who can be approached in confidence.</w:t>
      </w:r>
      <w:r/>
    </w:p>
    <w:p>
      <w:pPr>
        <w:pStyle w:val="ListNumber"/>
        <w:spacing w:line="240" w:lineRule="auto"/>
        <w:ind w:left="720"/>
      </w:pPr>
      <w:r/>
      <w:hyperlink r:id="rId14">
        <w:r>
          <w:rPr>
            <w:color w:val="0000EE"/>
            <w:u w:val="single"/>
          </w:rPr>
          <w:t>https://lgbtasylumsupport.nl/trans-asylum-seeker-assaulted-and-thrown-fruit-juice-at-azc-ter-apel/</w:t>
        </w:r>
      </w:hyperlink>
      <w:r>
        <w:t xml:space="preserve"> - In May 2022, a Turkish trans woman was sexually assaulted by two fellow residents at the asylum seekers' centre in Ter Apel. The incident involved one of the men attempting to touch her inappropriately, leading to her arm being twisted when she tried to push him away. Despite reporting the assault to the COA and the police, the perpetrators remained at the centre. Additionally, just days prior, the woman was harassed when a man threw a carton of fruit juice at her from a passing car.</w:t>
      </w:r>
      <w:r/>
    </w:p>
    <w:p>
      <w:pPr>
        <w:pStyle w:val="ListNumber"/>
        <w:spacing w:line="240" w:lineRule="auto"/>
        <w:ind w:left="720"/>
      </w:pPr>
      <w:r/>
      <w:hyperlink r:id="rId12">
        <w:r>
          <w:rPr>
            <w:color w:val="0000EE"/>
            <w:u w:val="single"/>
          </w:rPr>
          <w:t>https://lgbtasylumsupport.nl/coa-ignores-signs-of-vulnerable-trans-asylum-seeker-for-months-and-puts-her-out-on-the-street/</w:t>
        </w:r>
      </w:hyperlink>
      <w:r>
        <w:t xml:space="preserve"> - In July 2022, LGBT Asylum Support reported that the COA ignored signs of vulnerability in an Egyptian trans asylum seeker named Zee for over eight months. Despite multiple complaints about unsafe conditions and discrimination by COA staff, Zee was not moved to a regular reception centre. Eventually, the COA gave her an ultimatum to leave her current location within 48 hours, threatening to put her on the street if she did not comply.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rc.nl/nieuws/2026/04/23/coa-dreigt-lhbti-organisatie-te-weren-uit-azcs-wegens-onterechte-verwijten-a4926041" TargetMode="External"/><Relationship Id="rId10" Type="http://schemas.openxmlformats.org/officeDocument/2006/relationships/hyperlink" Target="https://www.government.nl/topics/asylum-policy/contents/asylum-procedure/reception-asylumseeker" TargetMode="External"/><Relationship Id="rId11" Type="http://schemas.openxmlformats.org/officeDocument/2006/relationships/hyperlink" Target="https://lgbtasylumsupport.nl/projects/rainbow-flag-azc/" TargetMode="External"/><Relationship Id="rId12" Type="http://schemas.openxmlformats.org/officeDocument/2006/relationships/hyperlink" Target="https://lgbtasylumsupport.nl/coa-ignores-signs-of-vulnerable-trans-asylum-seeker-for-months-and-puts-her-out-on-the-street/" TargetMode="External"/><Relationship Id="rId13" Type="http://schemas.openxmlformats.org/officeDocument/2006/relationships/hyperlink" Target="https://nltimes.nl/2025/10/22/half-lgbtqia-asylum-seekers-faced-violence-exclusion-dutch-shelters-coc" TargetMode="External"/><Relationship Id="rId14" Type="http://schemas.openxmlformats.org/officeDocument/2006/relationships/hyperlink" Target="https://lgbtasylumsupport.nl/trans-asylum-seeker-assaulted-and-thrown-fruit-juice-at-azc-ter-apel/" TargetMode="External"/><Relationship Id="rId15" Type="http://schemas.openxmlformats.org/officeDocument/2006/relationships/hyperlink" Target="https://www.dutchnews.nl/2025/10/half-of-lgbt-asylum-seekers-harassed-or-threatened-coc-fi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