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Art and History Blogs to Follow for Curious Readers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fresh angle on queer history and art, readers are turning to niche blogs and archives that mix scholarly notes, archival photos and occasional tasteful nudity to learn, remember and be inspired; here’s why these resources matter and how to navigate them safely.</w:t>
      </w:r>
      <w:r/>
    </w:p>
    <w:p>
      <w:r/>
      <w:r>
        <w:t>Essential Takeaways</w:t>
      </w:r>
      <w:r/>
      <w:r/>
    </w:p>
    <w:p>
      <w:pPr>
        <w:pStyle w:val="ListBullet"/>
        <w:spacing w:line="240" w:lineRule="auto"/>
        <w:ind w:left="720"/>
      </w:pPr>
      <w:r/>
      <w:r>
        <w:rPr>
          <w:b/>
        </w:rPr>
        <w:t>Accessible archives:</w:t>
      </w:r>
      <w:r>
        <w:t xml:space="preserve"> Blogs and small sites bring GLBT history and art to a wider audience, often with rare photographs and personal commentary.</w:t>
      </w:r>
      <w:r/>
    </w:p>
    <w:p>
      <w:pPr>
        <w:pStyle w:val="ListBullet"/>
        <w:spacing w:line="240" w:lineRule="auto"/>
        <w:ind w:left="720"/>
      </w:pPr>
      <w:r/>
      <w:r>
        <w:rPr>
          <w:b/>
        </w:rPr>
        <w:t>Mixed content:</w:t>
      </w:r>
      <w:r>
        <w:t xml:space="preserve"> Expect a blend of scholarship, personal reflection and visual material, sometimes including non-sexual nudity.</w:t>
      </w:r>
      <w:r/>
    </w:p>
    <w:p>
      <w:pPr>
        <w:pStyle w:val="ListBullet"/>
        <w:spacing w:line="240" w:lineRule="auto"/>
        <w:ind w:left="720"/>
      </w:pPr>
      <w:r/>
      <w:r>
        <w:rPr>
          <w:b/>
        </w:rPr>
        <w:t>Community roots:</w:t>
      </w:r>
      <w:r>
        <w:t xml:space="preserve"> Many projects are run by activists, historians or collectors, giving a local, passionate feel.</w:t>
      </w:r>
      <w:r/>
    </w:p>
    <w:p>
      <w:pPr>
        <w:pStyle w:val="ListBullet"/>
        <w:spacing w:line="240" w:lineRule="auto"/>
        <w:ind w:left="720"/>
      </w:pPr>
      <w:r/>
      <w:r>
        <w:rPr>
          <w:b/>
        </w:rPr>
        <w:t>Practical caution:</w:t>
      </w:r>
      <w:r>
        <w:t xml:space="preserve"> Check copyright notes and content warnings before you browse; some pages ask you to be over 18.</w:t>
      </w:r>
      <w:r/>
    </w:p>
    <w:p>
      <w:pPr>
        <w:pStyle w:val="ListBullet"/>
        <w:spacing w:line="240" w:lineRule="auto"/>
        <w:ind w:left="720"/>
      </w:pPr>
      <w:r/>
      <w:r>
        <w:rPr>
          <w:b/>
        </w:rPr>
        <w:t>How to use them:</w:t>
      </w:r>
      <w:r>
        <w:t xml:space="preserve"> Great for research leads, classroom prompts, or simply widening your cultural diet.</w:t>
      </w:r>
      <w:r/>
      <w:r/>
    </w:p>
    <w:p>
      <w:pPr>
        <w:pStyle w:val="Heading2"/>
      </w:pPr>
      <w:r>
        <w:t>Why independent queer blogs still matter</w:t>
      </w:r>
      <w:r/>
    </w:p>
    <w:p>
      <w:r/>
      <w:r>
        <w:t>There’s something quietly thrilling about a blog that curates queer history with a personal voice; the pages often feel like someone has opened a private file box and handed you a photograph. These sites bring small histories into view, from grassroots activism to lesser-known artists, and they do it without the gatekeeping of larger institutions. According to queer-curatorial conversations in outlets like them.us, such platforms play a role in "queering" mainstream narratives by foregrounding lived experience and diverse archives.</w:t>
      </w:r>
      <w:r/>
    </w:p>
    <w:p>
      <w:r/>
      <w:r>
        <w:t>Many of these blogs are run by individuals or small teams, which means you get picks that reflect lived tastes rather than institutional priorities. That intimacy is also a strength , and a limitation , so if you’re relying on a post for research, cross-check with established archives or historical societies for corroboration.</w:t>
      </w:r>
      <w:r/>
    </w:p>
    <w:p>
      <w:pPr>
        <w:pStyle w:val="Heading2"/>
      </w:pPr>
      <w:r>
        <w:t>What to expect: content, tone and visual material</w:t>
      </w:r>
      <w:r/>
    </w:p>
    <w:p>
      <w:r/>
      <w:r>
        <w:t>Expect a mixed bag , scholarly summaries, longform recollections, and images that sometimes include tasteful nudity for historical or artistic reasons. Blogs often include content warnings and copyright notes, which is helpful: they’re upfront about sourcing and about how to request takedowns. The format tends to be conversational, which makes complex topics approachable for newcomers while still offering fresh leads for enthusiasts.</w:t>
      </w:r>
      <w:r/>
    </w:p>
    <w:p>
      <w:r/>
      <w:r>
        <w:t>If you’re exploring, use the site’s navigation and index pages , many keep well-organised archives by theme, date or exhibition , and save source links. That way you can follow a trail back to primary materials or museum catalogues when needed.</w:t>
      </w:r>
      <w:r/>
    </w:p>
    <w:p>
      <w:pPr>
        <w:pStyle w:val="Heading2"/>
      </w:pPr>
      <w:r>
        <w:t>How these sites connect with established archives</w:t>
      </w:r>
      <w:r/>
    </w:p>
    <w:p>
      <w:r/>
      <w:r>
        <w:t>Small blogs don’t exist in a vacuum; they frequently reference or complement larger collections. For example, the GLBT Historical Society and long-running community papers can provide verification and additional material when a blog post sparks your interest. Wikimedia-style entries and community archives are useful for fact-checking names, dates and institutional histories, while independent blogs supply the colour and personal stories that bring those dry facts to life.</w:t>
      </w:r>
      <w:r/>
    </w:p>
    <w:p>
      <w:r/>
      <w:r>
        <w:t>When a blog highlights a photograph or a local flyer, consider it a prompt: visit the historical society’s catalogue, check newspaper archives, or consult academic databases for deeper context.</w:t>
      </w:r>
      <w:r/>
    </w:p>
    <w:p>
      <w:pPr>
        <w:pStyle w:val="Heading2"/>
      </w:pPr>
      <w:r>
        <w:t>Practical tips for browsing and citing these resources</w:t>
      </w:r>
      <w:r/>
    </w:p>
    <w:p>
      <w:r/>
      <w:r>
        <w:t>If you’re using a blog for research, take a few simple steps: note the author and date, save the original post URL, and check any copyright or attribution statements before reusing images. For classroom use, inform students about content warnings and age-appropriateness. If a site asks readers to be over 18 for nude imagery, respect that guidance , it’s there to protect both readers and the curator.</w:t>
      </w:r>
      <w:r/>
    </w:p>
    <w:p>
      <w:r/>
      <w:r>
        <w:t>For personal browsing, use bookmarks and set aside a notepad. You’ll often find little phrases or image credits that point to archives, oral histories or museum collections; those are your best leads for further reading.</w:t>
      </w:r>
      <w:r/>
    </w:p>
    <w:p>
      <w:pPr>
        <w:pStyle w:val="Heading2"/>
      </w:pPr>
      <w:r>
        <w:t>Looking ahead: why these projects keep being invaluable</w:t>
      </w:r>
      <w:r/>
    </w:p>
    <w:p>
      <w:r/>
      <w:r>
        <w:t>There’s a steady appetite for stories that connect identity, creativity and politics, and independent queer blogs fill gaps that larger institutions have historically overlooked. They act as cultural scouts, rescuing ephemera and memories that might otherwise vanish. As public collections diversify and digital access improves, these blogs will likely continue to collaborate with museums and archives, helping broaden access while keeping a human voice in the mix.</w:t>
      </w:r>
      <w:r/>
    </w:p>
    <w:p>
      <w:r/>
      <w:r>
        <w:t>If you care about queer history, these spaces repay curiosity with discovery , but treat them with the same critical eye you’d use for any informal source.</w:t>
      </w:r>
      <w:r/>
    </w:p>
    <w:p>
      <w:r/>
      <w:r>
        <w:t>It's a small click that can open a large archive , explore thoughtfully.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[7]</w:t>
        </w:r>
      </w:hyperlink>
      <w:r>
        <w:t xml:space="preserve">, </w:t>
      </w:r>
      <w:hyperlink r:id="rId10">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0">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https://closetprofessor.blogspot.com/2026/04/seen-in-stranger.html</w:t>
        </w:r>
      </w:hyperlink>
      <w:r>
        <w:t xml:space="preserve"> - Please view link - unable to able to access data</w:t>
      </w:r>
      <w:r/>
    </w:p>
    <w:p>
      <w:pPr>
        <w:pStyle w:val="ListNumber"/>
        <w:spacing w:line="240" w:lineRule="auto"/>
        <w:ind w:left="720"/>
      </w:pPr>
      <w:r/>
      <w:hyperlink r:id="rId9">
        <w:r>
          <w:rPr>
            <w:color w:val="0000EE"/>
            <w:u w:val="single"/>
          </w:rPr>
          <w:t>https://closetprofessor.blogspot.com/2026/04/seen-in-stranger.html</w:t>
        </w:r>
      </w:hyperlink>
      <w:r>
        <w:t xml:space="preserve"> - In this blog post, the author reflects on the teachings of Jesus in Matthew 25:35–40, emphasising the importance of compassion and kindness. The author suggests that even if one feels rejected by a church, Christ's presence is found in acts of love and service to others, particularly those on the margins of society. The post encourages readers to embody these values in their daily lives, asserting that true faith is demonstrated through actions of mercy and justice.</w:t>
      </w:r>
      <w:r/>
    </w:p>
    <w:p>
      <w:pPr>
        <w:pStyle w:val="ListNumber"/>
        <w:spacing w:line="240" w:lineRule="auto"/>
        <w:ind w:left="720"/>
      </w:pPr>
      <w:r/>
      <w:hyperlink r:id="rId10">
        <w:r>
          <w:rPr>
            <w:color w:val="0000EE"/>
            <w:u w:val="single"/>
          </w:rPr>
          <w:t>https://www.them.us/story/queering-art-history</w:t>
        </w:r>
      </w:hyperlink>
      <w:r>
        <w:t xml:space="preserve"> - This article discusses the movement to include overlooked queer artists in art history. It highlights exhibitions like 'Queer California: Untold Stories' and 'Nicolas Moufarrrege: Recognize My Sign', which aim to resurrect LGBTQ+ artists and narratives that have been ignored by mainstream art history. The piece underscores the importance of rethinking what counts as 'art history' to include diverse perspectives and experiences.</w:t>
      </w:r>
      <w:r/>
    </w:p>
    <w:p>
      <w:pPr>
        <w:pStyle w:val="ListNumber"/>
        <w:spacing w:line="240" w:lineRule="auto"/>
        <w:ind w:left="720"/>
      </w:pPr>
      <w:r/>
      <w:hyperlink r:id="rId13">
        <w:r>
          <w:rPr>
            <w:color w:val="0000EE"/>
            <w:u w:val="single"/>
          </w:rPr>
          <w:t>https://en.wikipedia.org/wiki/GLBT_Historical_Society</w:t>
        </w:r>
      </w:hyperlink>
      <w:r>
        <w:t xml:space="preserve"> - The GLBT Historical Society is an internationally recognised centre for LGBTQ+ public-history initiatives. Established over 35 years ago, it has attracted attention from scholars in queer studies, sexuality studies, museum studies, and library and information science. The society's work has been analysed in various academic publications, highlighting its significant role in preserving and promoting LGBTQ+ history and culture.</w:t>
      </w:r>
      <w:r/>
    </w:p>
    <w:p>
      <w:pPr>
        <w:pStyle w:val="ListNumber"/>
        <w:spacing w:line="240" w:lineRule="auto"/>
        <w:ind w:left="720"/>
      </w:pPr>
      <w:r/>
      <w:hyperlink r:id="rId14">
        <w:r>
          <w:rPr>
            <w:color w:val="0000EE"/>
            <w:u w:val="single"/>
          </w:rPr>
          <w:t>https://en.wikipedia.org/wiki/The_Empty_Closet</w:t>
        </w:r>
      </w:hyperlink>
      <w:r>
        <w:t xml:space="preserve"> - The Empty Closet is a newspaper that has been a powerful tool in documenting the social, political, religious, cultural, artistic, business, and literary history and events for the LGBTQ+ community in Rochester and surrounding areas. In 2011, the New York State Senate passed a resolution commemorating its 40th anniversary, recognising its contributions to creating an atmosphere of social tolerance. In 2013, a complete run of The Empty Closet was transferred to the Smithsonian National Museum of American History Archives for preservation.</w:t>
      </w:r>
      <w:r/>
    </w:p>
    <w:p>
      <w:pPr>
        <w:pStyle w:val="ListNumber"/>
        <w:spacing w:line="240" w:lineRule="auto"/>
        <w:ind w:left="720"/>
      </w:pPr>
      <w:r/>
      <w:hyperlink r:id="rId11">
        <w:r>
          <w:rPr>
            <w:color w:val="0000EE"/>
            <w:u w:val="single"/>
          </w:rPr>
          <w:t>https://closetprofessor.com/page/150/</w:t>
        </w:r>
      </w:hyperlink>
      <w:r>
        <w:t xml:space="preserve"> - In this blog post, the author reflects on the importance of taking action to make the world a better place. Drawing from Revelation 3:15, the author discusses the concept of being neither cold nor hot, but taking action to do good. The post encourages readers to be proactive in addressing injustice and to be doers of the word, not just hearers, as emphasised in James 1:22-25.</w:t>
      </w:r>
      <w:r/>
    </w:p>
    <w:p>
      <w:pPr>
        <w:pStyle w:val="ListNumber"/>
        <w:spacing w:line="240" w:lineRule="auto"/>
        <w:ind w:left="720"/>
      </w:pPr>
      <w:r/>
      <w:hyperlink r:id="rId12">
        <w:r>
          <w:rPr>
            <w:color w:val="0000EE"/>
            <w:u w:val="single"/>
          </w:rPr>
          <w:t>https://closetprofessor.com/page/202/</w:t>
        </w:r>
      </w:hyperlink>
      <w:r>
        <w:t xml:space="preserve"> - This blog post discusses the significance of Flag Day and the Pride Flag. The author explains that Flag Day commemorates the adoption of the U.S. flag on June 14, 1777, and highlights that June is also Pride Month. The post details the creation of the rainbow-striped Pride Flag by Gilbert Baker in the late 1970s, its symbolism, and its debut at the Gay Freedom Day Parade in San Francisco in 1978. It also covers the flag's evolution and its global impact as a symbol of LGBTQ+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4/seen-in-stranger.html" TargetMode="External"/><Relationship Id="rId10" Type="http://schemas.openxmlformats.org/officeDocument/2006/relationships/hyperlink" Target="https://www.them.us/story/queering-art-history" TargetMode="External"/><Relationship Id="rId11" Type="http://schemas.openxmlformats.org/officeDocument/2006/relationships/hyperlink" Target="https://closetprofessor.com/page/150/" TargetMode="External"/><Relationship Id="rId12" Type="http://schemas.openxmlformats.org/officeDocument/2006/relationships/hyperlink" Target="https://closetprofessor.com/page/202/" TargetMode="External"/><Relationship Id="rId13" Type="http://schemas.openxmlformats.org/officeDocument/2006/relationships/hyperlink" Target="https://en.wikipedia.org/wiki/GLBT_Historical_Society" TargetMode="External"/><Relationship Id="rId14" Type="http://schemas.openxmlformats.org/officeDocument/2006/relationships/hyperlink" Target="https://en.wikipedia.org/wiki/The_Empty_Clos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