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 Comebacks: Stonewall’s Banner Flies Again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supporters alike are celebrating as the Pride flag returns to New York’s Stonewall National Monument, a symbolic win for LGBTQ+ rights that matters far beyond Manhattan , here’s what happened, why it counts, and what it means for future fights over visibility.</w:t>
      </w:r>
      <w:r/>
    </w:p>
    <w:p>
      <w:r/>
      <w:r>
        <w:t>Essential Takeaways</w:t>
      </w:r>
      <w:r/>
      <w:r/>
    </w:p>
    <w:p>
      <w:pPr>
        <w:pStyle w:val="ListBullet"/>
        <w:spacing w:line="240" w:lineRule="auto"/>
        <w:ind w:left="720"/>
      </w:pPr>
      <w:r/>
      <w:r>
        <w:rPr>
          <w:b/>
        </w:rPr>
        <w:t>Court-ordered return:</w:t>
      </w:r>
      <w:r>
        <w:t xml:space="preserve"> A federal judge required the National Park Service to raise the Pride flag over Stonewall again, reversing its February removal.</w:t>
      </w:r>
      <w:r/>
    </w:p>
    <w:p>
      <w:pPr>
        <w:pStyle w:val="ListBullet"/>
        <w:spacing w:line="240" w:lineRule="auto"/>
        <w:ind w:left="720"/>
      </w:pPr>
      <w:r/>
      <w:r>
        <w:rPr>
          <w:b/>
        </w:rPr>
        <w:t>Legal backing:</w:t>
      </w:r>
      <w:r>
        <w:t xml:space="preserve"> Lambda Legal and the Washington Litigation Group sued, arguing the removal violated the Administrative Procedure Act and targeted LGBTQ+ people.</w:t>
      </w:r>
      <w:r/>
    </w:p>
    <w:p>
      <w:pPr>
        <w:pStyle w:val="ListBullet"/>
        <w:spacing w:line="240" w:lineRule="auto"/>
        <w:ind w:left="720"/>
      </w:pPr>
      <w:r/>
      <w:r>
        <w:rPr>
          <w:b/>
        </w:rPr>
        <w:t>Historic site restored:</w:t>
      </w:r>
      <w:r>
        <w:t xml:space="preserve"> Stonewall, the nation’s first monument dedicated to LGBTQ+ rights, now displays the flag once more , a strong visual symbol for community resilience.</w:t>
      </w:r>
      <w:r/>
    </w:p>
    <w:p>
      <w:pPr>
        <w:pStyle w:val="ListBullet"/>
        <w:spacing w:line="240" w:lineRule="auto"/>
        <w:ind w:left="720"/>
      </w:pPr>
      <w:r/>
      <w:r>
        <w:rPr>
          <w:b/>
        </w:rPr>
        <w:t>Broader implications:</w:t>
      </w:r>
      <w:r>
        <w:t xml:space="preserve"> The decision signals scrutiny of new flag policies and could influence future disputes about inclusion at public sites.</w:t>
      </w:r>
      <w:r/>
    </w:p>
    <w:p>
      <w:pPr>
        <w:pStyle w:val="ListBullet"/>
        <w:spacing w:line="240" w:lineRule="auto"/>
        <w:ind w:left="720"/>
      </w:pPr>
      <w:r/>
      <w:r>
        <w:rPr>
          <w:b/>
        </w:rPr>
        <w:t>Feel-good detail:</w:t>
      </w:r>
      <w:r>
        <w:t xml:space="preserve"> The reinstatement reconnects visitors to a place that’s both historic and emotionally resonant , the flag is an easy-to-see sign that the site honours queer history.</w:t>
      </w:r>
      <w:r/>
      <w:r/>
    </w:p>
    <w:p>
      <w:pPr>
        <w:pStyle w:val="Heading2"/>
      </w:pPr>
      <w:r>
        <w:t>Why the flag mattered , and why people noticed immediately</w:t>
      </w:r>
      <w:r/>
    </w:p>
    <w:p>
      <w:r/>
      <w:r>
        <w:t>The Pride flag isn’t just colourful cloth on a pole; it’s a tactile symbol that draws you in. When park staff lowered it in February, people noticed the silence around a place that usually buzzes with recognition and remembrance. According to reporting in the Washington Blade and statements from advocacy groups, the removal followed a January memo limiting which flags could be flown at national parks, and that produced immediate alarm in LGBTQ+ communities and allies. The visual absence felt like erasure, and that’s what lit the legal match.</w:t>
      </w:r>
      <w:r/>
    </w:p>
    <w:p>
      <w:pPr>
        <w:pStyle w:val="Heading2"/>
      </w:pPr>
      <w:r>
        <w:t>The lawsuit that changed the scene</w:t>
      </w:r>
      <w:r/>
    </w:p>
    <w:p>
      <w:r/>
      <w:r>
        <w:t>Lambda Legal and the Washington Litigation Group filed suit in the U.S. District Court for the Southern District of New York, arguing the flag’s removal broke federal administrative rules and singled out LGBTQ+ people. Lambda Legal’s newsroom account and related case materials map out the arguments and timeline, and the groups pushed for a straightforward remedy: raise the flag back up. The court agreed, and the Biden-era National Park Service , compelled by the order , restored the flag, underscoring how litigation can return not just policy but public symbolism.</w:t>
      </w:r>
      <w:r/>
    </w:p>
    <w:p>
      <w:pPr>
        <w:pStyle w:val="Heading2"/>
      </w:pPr>
      <w:r>
        <w:t>What this ruling means for national parks and public symbols</w:t>
      </w:r>
      <w:r/>
    </w:p>
    <w:p>
      <w:r/>
      <w:r>
        <w:t>This isn’t only about one flag over one site; it’s an early test of how far new flag policies will go. Observers from preservation and civil-rights groups framed the decision as a guardrail against arbitrary rules that could hollow out the meaning of historic places. Village Preservation and others noted the ruling’s potential ripple effects: if courts will scrutinise flag restrictions at Stonewall, other contested displays may be considered under similar legal lens. Practically, that means park managers may need clearer, consistent criteria for symbolic displays.</w:t>
      </w:r>
      <w:r/>
    </w:p>
    <w:p>
      <w:pPr>
        <w:pStyle w:val="Heading2"/>
      </w:pPr>
      <w:r>
        <w:t>How advocates and visitors are reacting , the human side</w:t>
      </w:r>
      <w:r/>
    </w:p>
    <w:p>
      <w:r/>
      <w:r>
        <w:t>There’s relief, and there’s joy. Community leaders, historians, and regular visitors treated the reinstatement as both vindication and a small celebration. For many, seeing the flag again restores an emotional connection to the site where queer activism visibly took root. The legal victory also serves as a morale booster for organisers who’ve been fighting rollbacks of recognition elsewhere; for them, it’s proof that persistence pays off.</w:t>
      </w:r>
      <w:r/>
    </w:p>
    <w:p>
      <w:pPr>
        <w:pStyle w:val="Heading2"/>
      </w:pPr>
      <w:r>
        <w:t>What to watch next , policy, court tests, and public memory</w:t>
      </w:r>
      <w:r/>
    </w:p>
    <w:p>
      <w:r/>
      <w:r>
        <w:t>Keep an eye on administrative guidance about flags and future litigation that challenges similar restrictions. Advocacy groups have already signalled readiness to contest rules that appear to single out minority communities. Meanwhile, Stonewall will keep functioning as a living classroom about LGBTQ+ history; the visible return of the Pride flag helps ensure visitors leave with both facts and feeling.</w:t>
      </w:r>
      <w:r/>
    </w:p>
    <w:p>
      <w:r/>
      <w:r>
        <w:t>It’s a small, colourful sign that sometimes, the simplest gestures matter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0">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[5]</w:t>
        </w:r>
      </w:hyperlink>
      <w:r>
        <w:t xml:space="preserve">, </w:t>
      </w:r>
      <w:hyperlink r:id="rId14">
        <w:r>
          <w:rPr>
            <w:color w:val="0000EE"/>
            <w:u w:val="single"/>
          </w:rPr>
          <w:t>[7]</w:t>
        </w:r>
      </w:hyperlink>
      <w:r>
        <w:t xml:space="preserve">- Paragraph 5: </w:t>
      </w:r>
      <w:hyperlink r:id="rId15">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https://roughdraftatlanta.com/2026/04/15/pride-flag-flies-again/</w:t>
        </w:r>
      </w:hyperlink>
      <w:r>
        <w:t xml:space="preserve"> - Please view link - unable to able to access data</w:t>
      </w:r>
      <w:r/>
    </w:p>
    <w:p>
      <w:pPr>
        <w:pStyle w:val="ListNumber"/>
        <w:spacing w:line="240" w:lineRule="auto"/>
        <w:ind w:left="720"/>
      </w:pPr>
      <w:r/>
      <w:hyperlink r:id="rId15">
        <w:r>
          <w:rPr>
            <w:color w:val="0000EE"/>
            <w:u w:val="single"/>
          </w:rPr>
          <w:t>https://apnews.com/article/ac4ab59d3251476139700db6687828ca</w:t>
        </w:r>
      </w:hyperlink>
      <w:r>
        <w:t xml:space="preserve"> - The Associated Press reports that the Trump administration has agreed to resume flying the rainbow Pride flag at the Stonewall National Monument in New York City. This decision follows a legal settlement with advocacy and historic preservation groups that challenged the removal of the flag. The agreement, approved by a judge, ensures that the Pride flag will fly beneath the U.S. flag and above the National Park Service flag on the monument's federal flagpole. The monument, established in 2016, commemorates the 1969 Stonewall uprising and the fight for LGBTQ+ equality. Critics had viewed the flag’s removal as an attempt to erase LGBTQ+ history, and the settlement marks a significant victory for the community. (</w:t>
      </w:r>
      <w:hyperlink r:id="rId16">
        <w:r>
          <w:rPr>
            <w:color w:val="0000EE"/>
            <w:u w:val="single"/>
          </w:rPr>
          <w:t>apnews.com</w:t>
        </w:r>
      </w:hyperlink>
      <w:r>
        <w:t>)</w:t>
      </w:r>
      <w:r/>
    </w:p>
    <w:p>
      <w:pPr>
        <w:pStyle w:val="ListNumber"/>
        <w:spacing w:line="240" w:lineRule="auto"/>
        <w:ind w:left="720"/>
      </w:pPr>
      <w:r/>
      <w:hyperlink r:id="rId10">
        <w:r>
          <w:rPr>
            <w:color w:val="0000EE"/>
            <w:u w:val="single"/>
          </w:rPr>
          <w:t>https://www.washingtonblade.com/2026/02/18/lawsuit-to-restore-stonewall-pride-flag-filed/</w:t>
        </w:r>
      </w:hyperlink>
      <w:r>
        <w:t xml:space="preserve"> - The Washington Blade reports that Lambda Legal and the Washington Litigation Group filed a lawsuit challenging the Trump administration’s removal of the Pride flag from the Stonewall National Monument in New York. The suit, filed in the U.S. District Court for the Southern District of New York, argues that the removal is unconstitutional under the Administrative Procedures Act and demands the flag's restoration. The National Park Service had issued a memorandum restricting the flags allowed to fly at national parks, leading to the removal of the Pride flag. (</w:t>
      </w:r>
      <w:hyperlink r:id="rId17">
        <w:r>
          <w:rPr>
            <w:color w:val="0000EE"/>
            <w:u w:val="single"/>
          </w:rPr>
          <w:t>washingtonblade.com</w:t>
        </w:r>
      </w:hyperlink>
      <w:r>
        <w:t>)</w:t>
      </w:r>
      <w:r/>
    </w:p>
    <w:p>
      <w:pPr>
        <w:pStyle w:val="ListNumber"/>
        <w:spacing w:line="240" w:lineRule="auto"/>
        <w:ind w:left="720"/>
      </w:pPr>
      <w:r/>
      <w:hyperlink r:id="rId12">
        <w:r>
          <w:rPr>
            <w:color w:val="0000EE"/>
            <w:u w:val="single"/>
          </w:rPr>
          <w:t>https://lambdalegal.org/newsroom/gilbert_us_20260217_ll-washington-litigation-group-sue-trump-admin-over-removal-of-pride-flag-at-stonewall/</w:t>
        </w:r>
      </w:hyperlink>
      <w:r>
        <w:t xml:space="preserve"> - Lambda Legal and the Washington Litigation Group filed a lawsuit on behalf of a coalition of LGBTQ+ advocates and community members, challenging the Trump administration’s removal of the Pride flag from the Stonewall National Monument in New York City. The lawsuit argues that the removal is unconstitutional under the Administrative Procedure Act and demands the flag's restoration. The Stonewall National Monument is the first national monument in the United States dedicated to LGBTQ+ rights, commemorating the 1969 Stonewall uprising. (</w:t>
      </w:r>
      <w:hyperlink r:id="rId18">
        <w:r>
          <w:rPr>
            <w:color w:val="0000EE"/>
            <w:u w:val="single"/>
          </w:rPr>
          <w:t>lambdalegal.org</w:t>
        </w:r>
      </w:hyperlink>
      <w:r>
        <w:t>)</w:t>
      </w:r>
      <w:r/>
    </w:p>
    <w:p>
      <w:pPr>
        <w:pStyle w:val="ListNumber"/>
        <w:spacing w:line="240" w:lineRule="auto"/>
        <w:ind w:left="720"/>
      </w:pPr>
      <w:r/>
      <w:hyperlink r:id="rId11">
        <w:r>
          <w:rPr>
            <w:color w:val="0000EE"/>
            <w:u w:val="single"/>
          </w:rPr>
          <w:t>https://lambdalegal.org/newsroom/us_20260413_victory-trump-administration-agrees-to-restore-pride-flag-at-stonewall/</w:t>
        </w:r>
      </w:hyperlink>
      <w:r>
        <w:t xml:space="preserve"> - Lambda Legal and the Washington Litigation Group announced a court-enforceable settlement requiring the National Park Service to restore the Pride flag at the Stonewall National Monument in New York City. The settlement confirms that the Pride flag falls within federal policy, and the NPS must rehang the flag within seven days and maintain it permanently. This decision follows a lawsuit filed by the organizations challenging the removal of the flag as unconstitutional under the Administrative Procedure Act. (</w:t>
      </w:r>
      <w:hyperlink r:id="rId19">
        <w:r>
          <w:rPr>
            <w:color w:val="0000EE"/>
            <w:u w:val="single"/>
          </w:rPr>
          <w:t>lambdalegal.org</w:t>
        </w:r>
      </w:hyperlink>
      <w:r>
        <w:t>)</w:t>
      </w:r>
      <w:r/>
    </w:p>
    <w:p>
      <w:pPr>
        <w:pStyle w:val="ListNumber"/>
        <w:spacing w:line="240" w:lineRule="auto"/>
        <w:ind w:left="720"/>
      </w:pPr>
      <w:r/>
      <w:hyperlink r:id="rId13">
        <w:r>
          <w:rPr>
            <w:color w:val="0000EE"/>
            <w:u w:val="single"/>
          </w:rPr>
          <w:t>https://lambdalegal.org/case/gilbert-baker-foundation-v-us-department-of-the-interior/</w:t>
        </w:r>
      </w:hyperlink>
      <w:r>
        <w:t xml:space="preserve"> - Lambda Legal and the Washington Litigation Group filed a case in the U.S. District Court for the Southern District of New York, challenging the National Park Service’s removal of the Pride flag from the Stonewall National Monument. The lawsuit argues that the removal violated the Administrative Procedure Act by failing to comply with their own policies, which allow flags to be flown at national monuments that provide historical context, and having no real reason for the flag’s removal other than the Trump administration’s animus toward LGBTQ+ people. (</w:t>
      </w:r>
      <w:hyperlink r:id="rId20">
        <w:r>
          <w:rPr>
            <w:color w:val="0000EE"/>
            <w:u w:val="single"/>
          </w:rPr>
          <w:t>lambdalegal.org</w:t>
        </w:r>
      </w:hyperlink>
      <w:r>
        <w:t>)</w:t>
      </w:r>
      <w:r/>
    </w:p>
    <w:p>
      <w:pPr>
        <w:pStyle w:val="ListNumber"/>
        <w:spacing w:line="240" w:lineRule="auto"/>
        <w:ind w:left="720"/>
      </w:pPr>
      <w:r/>
      <w:hyperlink r:id="rId14">
        <w:r>
          <w:rPr>
            <w:color w:val="0000EE"/>
            <w:u w:val="single"/>
          </w:rPr>
          <w:t>https://www.villagepreservation.org/campaign-update/village-preservation-lawsuit-restores-pride-flag-to-stonewall-national-monument/</w:t>
        </w:r>
      </w:hyperlink>
      <w:r>
        <w:t xml:space="preserve"> - Village Preservation, along with co-plaintiffs, secured a court-enforceable settlement requiring the National Park Service to restore the Pride flag at the Stonewall National Monument. Earlier this year, the federal government removed the Pride flag from the monument, the first national monument dedicated to LGBTQ+ rights and history. The settlement requires the government to rehang the Pride flag on the monument’s official flagpole within seven days and maintain it permanently, with the federal court retaining jurisdiction to enforce the agreement. (</w:t>
      </w:r>
      <w:hyperlink r:id="rId21">
        <w:r>
          <w:rPr>
            <w:color w:val="0000EE"/>
            <w:u w:val="single"/>
          </w:rPr>
          <w:t>villagepreservation.org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4/15/pride-flag-flies-again/" TargetMode="External"/><Relationship Id="rId10" Type="http://schemas.openxmlformats.org/officeDocument/2006/relationships/hyperlink" Target="https://www.washingtonblade.com/2026/02/18/lawsuit-to-restore-stonewall-pride-flag-filed/" TargetMode="External"/><Relationship Id="rId11" Type="http://schemas.openxmlformats.org/officeDocument/2006/relationships/hyperlink" Target="https://lambdalegal.org/newsroom/us_20260413_victory-trump-administration-agrees-to-restore-pride-flag-at-stonewall/" TargetMode="External"/><Relationship Id="rId12" Type="http://schemas.openxmlformats.org/officeDocument/2006/relationships/hyperlink" Target="https://lambdalegal.org/newsroom/gilbert_us_20260217_ll-washington-litigation-group-sue-trump-admin-over-removal-of-pride-flag-at-stonewall/" TargetMode="External"/><Relationship Id="rId13" Type="http://schemas.openxmlformats.org/officeDocument/2006/relationships/hyperlink" Target="https://lambdalegal.org/case/gilbert-baker-foundation-v-us-department-of-the-interior/" TargetMode="External"/><Relationship Id="rId14" Type="http://schemas.openxmlformats.org/officeDocument/2006/relationships/hyperlink" Target="https://www.villagepreservation.org/campaign-update/village-preservation-lawsuit-restores-pride-flag-to-stonewall-national-monument/" TargetMode="External"/><Relationship Id="rId15" Type="http://schemas.openxmlformats.org/officeDocument/2006/relationships/hyperlink" Target="https://apnews.com/article/ac4ab59d3251476139700db6687828ca" TargetMode="External"/><Relationship Id="rId16" Type="http://schemas.openxmlformats.org/officeDocument/2006/relationships/hyperlink" Target="https://apnews.com/article/ac4ab59d3251476139700db6687828ca?utm_source=openai" TargetMode="External"/><Relationship Id="rId17" Type="http://schemas.openxmlformats.org/officeDocument/2006/relationships/hyperlink" Target="https://www.washingtonblade.com/2026/02/18/lawsuit-to-restore-stonewall-pride-flag-filed/?utm_source=openai" TargetMode="External"/><Relationship Id="rId18" Type="http://schemas.openxmlformats.org/officeDocument/2006/relationships/hyperlink" Target="https://lambdalegal.org/newsroom/gilbert_us_20260217_ll-washington-litigation-group-sue-trump-admin-over-removal-of-pride-flag-at-stonewall/?utm_source=openai" TargetMode="External"/><Relationship Id="rId19" Type="http://schemas.openxmlformats.org/officeDocument/2006/relationships/hyperlink" Target="https://lambdalegal.org/newsroom/us_20260413_victory-trump-administration-agrees-to-restore-pride-flag-at-stonewall/?utm_source=openai" TargetMode="External"/><Relationship Id="rId20" Type="http://schemas.openxmlformats.org/officeDocument/2006/relationships/hyperlink" Target="https://lambdalegal.org/case/gilbert-baker-foundation-v-us-department-of-the-interior/?utm_source=openai" TargetMode="External"/><Relationship Id="rId21" Type="http://schemas.openxmlformats.org/officeDocument/2006/relationships/hyperlink" Target="https://www.villagepreservation.org/campaign-update/village-preservation-lawsuit-restores-pride-flag-to-stonewall-national-monumen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