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Russia's Online Crackdown Is Making Dating Dangerous for Queer People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away from casual swipes as Russia’s online spaces for queer people shrink; this piece looks at who’s affected, how the internet has become riskier, and what that means for safety, privacy and basic human connection.</w:t>
      </w:r>
      <w:r/>
    </w:p>
    <w:p>
      <w:r/>
      <w:r>
        <w:t>Essential Takeaways</w:t>
      </w:r>
      <w:r/>
      <w:r/>
    </w:p>
    <w:p>
      <w:pPr>
        <w:pStyle w:val="ListBullet"/>
        <w:spacing w:line="240" w:lineRule="auto"/>
        <w:ind w:left="720"/>
      </w:pPr>
      <w:r/>
      <w:r>
        <w:rPr>
          <w:b/>
        </w:rPr>
        <w:t>Legal squeeze:</w:t>
      </w:r>
      <w:r>
        <w:t xml:space="preserve"> Russia’s 2013 “gay propaganda” law and later expansions criminalise much LGBTQ visibility, making online connections legally risky. </w:t>
      </w:r>
      <w:r/>
    </w:p>
    <w:p>
      <w:pPr>
        <w:pStyle w:val="ListBullet"/>
        <w:spacing w:line="240" w:lineRule="auto"/>
        <w:ind w:left="720"/>
      </w:pPr>
      <w:r/>
      <w:r>
        <w:rPr>
          <w:b/>
        </w:rPr>
        <w:t>Platforms pulled out:</w:t>
      </w:r>
      <w:r>
        <w:t xml:space="preserve"> Major apps like Badoo, Bumble and Tinder scaled back or left, reducing safe meeting places. </w:t>
      </w:r>
      <w:r/>
    </w:p>
    <w:p>
      <w:pPr>
        <w:pStyle w:val="ListBullet"/>
        <w:spacing w:line="240" w:lineRule="auto"/>
        <w:ind w:left="720"/>
      </w:pPr>
      <w:r/>
      <w:r>
        <w:rPr>
          <w:b/>
        </w:rPr>
        <w:t>New threats online:</w:t>
      </w:r>
      <w:r>
        <w:t xml:space="preserve"> Lockvogel traps, doxxing and extortion now exploit dating apps and Telegram groups; victims face accusations of “extremism.” </w:t>
      </w:r>
      <w:r/>
    </w:p>
    <w:p>
      <w:pPr>
        <w:pStyle w:val="ListBullet"/>
        <w:spacing w:line="240" w:lineRule="auto"/>
        <w:ind w:left="720"/>
      </w:pPr>
      <w:r/>
      <w:r>
        <w:rPr>
          <w:b/>
        </w:rPr>
        <w:t>Privacy violations:</w:t>
      </w:r>
      <w:r>
        <w:t xml:space="preserve"> Anonymous channels publish photos taken without consent; chats are cloned to target underage or vulnerable people. </w:t>
      </w:r>
      <w:r/>
    </w:p>
    <w:p>
      <w:pPr>
        <w:pStyle w:val="ListBullet"/>
        <w:spacing w:line="240" w:lineRule="auto"/>
        <w:ind w:left="720"/>
      </w:pPr>
      <w:r/>
      <w:r>
        <w:rPr>
          <w:b/>
        </w:rPr>
        <w:t>Scarce recourse:</w:t>
      </w:r>
      <w:r>
        <w:t xml:space="preserve"> NGOs document hundreds of privacy breaches and dozens of extortions, but prosecutions are vanishingly rare.</w:t>
      </w:r>
      <w:r/>
      <w:r/>
    </w:p>
    <w:p>
      <w:pPr>
        <w:pStyle w:val="Heading2"/>
      </w:pPr>
      <w:r>
        <w:t>How the internet went from refuge to risk , a quick history</w:t>
      </w:r>
      <w:r/>
    </w:p>
    <w:p>
      <w:r/>
      <w:r>
        <w:t>A decade ago, apps such as Grindr and Tinder offered queer Russians a discreet, lively way to meet, and they felt comparatively safe. The scene smelled of freedom: private chats, profile pictures kept behind screens, the possibility of anonymity. But legal changes shifted the landscape. Russia’s 2013 anti-“propaganda” law began to delegitimise public queer life, and subsequent measures hardened the climate. According to reporting, amendments later broadened the ban and redefined queer organising in ways that reach into everyday digital exchanges. The result is a slow rollback of privacy and safety online. What began as tools for connection now often provide the raw material for surveillance and harassment.</w:t>
      </w:r>
      <w:r/>
    </w:p>
    <w:p>
      <w:pPr>
        <w:pStyle w:val="Heading2"/>
      </w:pPr>
      <w:r>
        <w:t>Laws and labels: why “propaganda” and “extremism” matter</w:t>
      </w:r>
      <w:r/>
    </w:p>
    <w:p>
      <w:r/>
      <w:r>
        <w:t>Calling LGBTQ groups “propaganda” or “extremist” is not just rhetoric; it creates legal levers that can be used against ordinary people. International outlets noted how amendments in 2022 extended restrictions to adults, and a court decision in late 2023 labelled the international LGBTQ movement extremist. Those labels turn simple acts , sharing a photo, arranging a date, running a group chat , into potential criminal exposure. Families, employers and state actors can weaponise accusations, turning intimate moments into evidence in moral or criminal cases. For anyone choosing whether to post a picture or accept a date, the risk calculus has changed: what used to be a private moment can be reframed as an illegal act.</w:t>
      </w:r>
      <w:r/>
    </w:p>
    <w:p>
      <w:pPr>
        <w:pStyle w:val="Heading2"/>
      </w:pPr>
      <w:r>
        <w:t>New forms of online violence: extortion, doxxing and fake profiles</w:t>
      </w:r>
      <w:r/>
    </w:p>
    <w:p>
      <w:r/>
      <w:r>
        <w:t>The tactics have grown nastier and more sophisticated. Organised extortion rings and “bait dates” lure people into meetings, then threaten to out them or report them for alleged offences. NGOs have logged dozens of extortion cases and hundreds of privacy violations in recent years. Telegram, once a refuge for private discussion, now hosts channelised harassment: groups where photos taken without consent are circulated, and replicated chat rooms trick users into revealing details. One investigator found a group with over 1,600 members sharing images from metros and changing rooms. So the danger is twofold: physical risk from arranged meet-ups and long-term harm from images and data that can follow someone to work, family, or authorities.</w:t>
      </w:r>
      <w:r/>
    </w:p>
    <w:p>
      <w:pPr>
        <w:pStyle w:val="Heading2"/>
      </w:pPr>
      <w:r>
        <w:t>What platform withdrawals mean in practice</w:t>
      </w:r>
      <w:r/>
    </w:p>
    <w:p>
      <w:r/>
      <w:r>
        <w:t>When big services scale back or leave, people don’t stop seeking connection , they migrate to smaller or less-moderated spaces. That migration often reduces moderation, trust signals and basic safety features. Users report cloned groups, imposter accounts, and fewer verification options. Administrators of larger chatrooms say scammers copy chats to fish for minors or vulnerable targets. Losing mainstream platforms also means fewer resources for content moderation and less pressure on offending users. If you depend on apps, choose ones with robust moderation, two-factor authentication and easy reporting , but also be ready to move conversations to encrypted, safety-minded channels when trust is earned.</w:t>
      </w:r>
      <w:r/>
    </w:p>
    <w:p>
      <w:pPr>
        <w:pStyle w:val="Heading2"/>
      </w:pPr>
      <w:r>
        <w:t>Practical advice for staying safer online</w:t>
      </w:r>
      <w:r/>
    </w:p>
    <w:p>
      <w:r/>
      <w:r>
        <w:t>Be sparing with photos and location data; blur backgrounds and avoid showing identifiable landmarks. Vet people slowly: prefer voice or video calls before meeting in person, and always meet in public places with someone who knows where you’re going. Use platform safety features, enable two-factor authentication, and check group membership and admin lists closely. If you’re part of a community chat, insist on clear sharing rules and a vetting process for new members. Document threats and keep copies, but be wary of reporting to authorities if legal definitions could be used against you; instead, seek support from NGOs and international organisations that specialise in digital security.</w:t>
      </w:r>
      <w:r/>
    </w:p>
    <w:p>
      <w:pPr>
        <w:pStyle w:val="Heading2"/>
      </w:pPr>
      <w:r>
        <w:t>Looking ahead: resilience, anonymity and tougher choices</w:t>
      </w:r>
      <w:r/>
    </w:p>
    <w:p>
      <w:r/>
      <w:r>
        <w:t>Queer communities are adapting with caution and ingenuity, using encryption, private networks and smaller trusted circles. Yet the pressure is constant: legal definitions can change overnight, and social channels can flip from support to surveillance. International reporting and human-rights groups keep the issue visible, but for many the choice is now between silence and danger. In that tight space, small privacy practices and community vigilance can still make a tangible difference. It’s a grim, humanising reminder that technology alone isn’t neutral , it reflects laws, power and the everyday choices people must make to stay alive.</w:t>
      </w:r>
      <w:r/>
    </w:p>
    <w:p>
      <w:r/>
      <w:r>
        <w:t>It's a small change that can make every chat and every meet-up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https://taz.de/Homophobie-in-Russland/!6171129/</w:t>
        </w:r>
      </w:hyperlink>
      <w:r>
        <w:t xml:space="preserve"> - Please view link - unable to able to access data</w:t>
      </w:r>
      <w:r/>
    </w:p>
    <w:p>
      <w:pPr>
        <w:pStyle w:val="ListNumber"/>
        <w:spacing w:line="240" w:lineRule="auto"/>
        <w:ind w:left="720"/>
      </w:pPr>
      <w:r/>
      <w:hyperlink r:id="rId10">
        <w:r>
          <w:rPr>
            <w:color w:val="0000EE"/>
            <w:u w:val="single"/>
          </w:rPr>
          <w:t>https://www.after-russia.org/en/explained/russian-gay-propaganda-law</w:t>
        </w:r>
      </w:hyperlink>
      <w:r>
        <w:t xml:space="preserve"> - This article provides an in-depth explanation of Russia's 'gay propaganda' law, detailing its origins, amendments, and the broad restrictions it imposes on LGBTQ+ expression. It discusses the law's impact on freedom of speech, the rise in discrimination, and the challenges faced by LGBTQ+ individuals in Russia. The piece also highlights the international criticism and legal challenges the law has faced, offering a comprehensive overview of its implications for Russian society.</w:t>
      </w:r>
      <w:r/>
    </w:p>
    <w:p>
      <w:pPr>
        <w:pStyle w:val="ListNumber"/>
        <w:spacing w:line="240" w:lineRule="auto"/>
        <w:ind w:left="720"/>
      </w:pPr>
      <w:r/>
      <w:hyperlink r:id="rId11">
        <w:r>
          <w:rPr>
            <w:color w:val="0000EE"/>
            <w:u w:val="single"/>
          </w:rPr>
          <w:t>https://www.theguardian.com/world/2022/nov/24/russia-passes-law-banning-lgbt-propaganda-adults</w:t>
        </w:r>
      </w:hyperlink>
      <w:r>
        <w:t xml:space="preserve"> - This article reports on the passage of a law by Russia's parliament that extends the ban on 'LGBT propaganda' to include all adults. It outlines the specifics of the legislation, which criminalises the promotion of 'non-traditional sexual relations' in various media and public spaces. The piece also explores the broader context of Russia's conservative shift and the implications for LGBTQ+ rights within the country.</w:t>
      </w:r>
      <w:r/>
    </w:p>
    <w:p>
      <w:pPr>
        <w:pStyle w:val="ListNumber"/>
        <w:spacing w:line="240" w:lineRule="auto"/>
        <w:ind w:left="720"/>
      </w:pPr>
      <w:r/>
      <w:hyperlink r:id="rId12">
        <w:r>
          <w:rPr>
            <w:color w:val="0000EE"/>
            <w:u w:val="single"/>
          </w:rPr>
          <w:t>https://www.themoscowtimes.com/2026/03/13/how-russias-2013-gay-propaganda-law-catalyzed-a-decade-of-anti-lgbtq-violence</w:t>
        </w:r>
      </w:hyperlink>
      <w:r>
        <w:t xml:space="preserve"> - This article examines the decade-long impact of Russia's 2013 'gay propaganda' law, highlighting how it has led to a significant increase in anti-LGBTQ+ violence. It presents research findings that document a rise in hate crimes and discusses the broader societal effects of the law, including the fostering of a hostile environment for LGBTQ+ individuals and the challenges in reporting and addressing such violence.</w:t>
      </w:r>
      <w:r/>
    </w:p>
    <w:p>
      <w:pPr>
        <w:pStyle w:val="ListNumber"/>
        <w:spacing w:line="240" w:lineRule="auto"/>
        <w:ind w:left="720"/>
      </w:pPr>
      <w:r/>
      <w:hyperlink r:id="rId13">
        <w:r>
          <w:rPr>
            <w:color w:val="0000EE"/>
            <w:u w:val="single"/>
          </w:rPr>
          <w:t>https://meduza.io/en/feature/2025/06/19/what-even-is-propaganda</w:t>
        </w:r>
      </w:hyperlink>
      <w:r>
        <w:t xml:space="preserve"> - This piece investigates how Russia's ambiguous anti-LGBTQ+ laws have facilitated a repressive campaign against LGBTQ+ individuals. It details the expansion of the 'LGBT propaganda' law, the Supreme Court's designation of the 'international LGBT movement' as an extremist organisation, and the financial gains the state has made through fines. The article also discusses the broader implications for freedom of expression and the treatment of LGBTQ+ people in Russia.</w:t>
      </w:r>
      <w:r/>
    </w:p>
    <w:p>
      <w:pPr>
        <w:pStyle w:val="ListNumber"/>
        <w:spacing w:line="240" w:lineRule="auto"/>
        <w:ind w:left="720"/>
      </w:pPr>
      <w:r/>
      <w:hyperlink r:id="rId14">
        <w:r>
          <w:rPr>
            <w:color w:val="0000EE"/>
            <w:u w:val="single"/>
          </w:rPr>
          <w:t>https://www.aljazeera.com/news/2022/11/25/russian-politicians-approve-bill-banning-lgbtq-propaganda</w:t>
        </w:r>
      </w:hyperlink>
      <w:r>
        <w:t xml:space="preserve"> - This article covers the approval of a bill by Russia's lower house of parliament that effectively outlaws any expression of LGBTQ+ life. It details the specifics of the legislation, which widens the ban on 'LGBT propaganda' and restricts the 'demonstration' of LGBTQ+ behaviour, making any action or information deemed to promote homosexuality subject to hefty fines. The piece also discusses the legal experts' views on the vagueness of the law and its potential for broad interpretation.</w:t>
      </w:r>
      <w:r/>
    </w:p>
    <w:p>
      <w:pPr>
        <w:pStyle w:val="ListNumber"/>
        <w:spacing w:line="240" w:lineRule="auto"/>
        <w:ind w:left="720"/>
      </w:pPr>
      <w:r/>
      <w:hyperlink r:id="rId15">
        <w:r>
          <w:rPr>
            <w:color w:val="0000EE"/>
            <w:u w:val="single"/>
          </w:rPr>
          <w:t>https://en.wikipedia.org/wiki/Russian_anti-LGBTQ_law</w:t>
        </w:r>
      </w:hyperlink>
      <w:r>
        <w:t xml:space="preserve"> - This Wikipedia page provides a comprehensive overview of Russia's anti-LGBTQ+ law, detailing its history, amendments, enforcement trends, and societal impact. It discusses the broad and vague wording of the law, which has led to its application in various contexts, including the banning of LGBTQ+ themed content in media and the arrest of individuals for pro-LGBTQ+ activities. The page also covers the international criticism and legal challenges the law has faced.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az.de/Homophobie-in-Russland/!6171129/" TargetMode="External"/><Relationship Id="rId10" Type="http://schemas.openxmlformats.org/officeDocument/2006/relationships/hyperlink" Target="https://www.after-russia.org/en/explained/russian-gay-propaganda-law" TargetMode="External"/><Relationship Id="rId11" Type="http://schemas.openxmlformats.org/officeDocument/2006/relationships/hyperlink" Target="https://www.theguardian.com/world/2022/nov/24/russia-passes-law-banning-lgbt-propaganda-adults" TargetMode="External"/><Relationship Id="rId12" Type="http://schemas.openxmlformats.org/officeDocument/2006/relationships/hyperlink" Target="https://www.themoscowtimes.com/2026/03/13/how-russias-2013-gay-propaganda-law-catalyzed-a-decade-of-anti-lgbtq-violence" TargetMode="External"/><Relationship Id="rId13" Type="http://schemas.openxmlformats.org/officeDocument/2006/relationships/hyperlink" Target="https://meduza.io/en/feature/2025/06/19/what-even-is-propaganda" TargetMode="External"/><Relationship Id="rId14" Type="http://schemas.openxmlformats.org/officeDocument/2006/relationships/hyperlink" Target="https://www.aljazeera.com/news/2022/11/25/russian-politicians-approve-bill-banning-lgbtq-propaganda" TargetMode="External"/><Relationship Id="rId15" Type="http://schemas.openxmlformats.org/officeDocument/2006/relationships/hyperlink" Target="https://en.wikipedia.org/wiki/Russian_anti-LGBTQ_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