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Travel Plans for Sri Lanka After Government Withdrawal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experience and travellers seeking authenticity are weighing up Sri Lanka’s recent U-turn on LGBTQ-focused tourism; visitors and industry players say the island remains vibrant and welcoming in practice, even as politics complicate the picture. Here’s what happened, what it means for queer travellers, and how to plan a safe, respectful trip.</w:t>
      </w:r>
      <w:r/>
    </w:p>
    <w:p>
      <w:r/>
      <w:r>
        <w:t>Essential Takeaways</w:t>
      </w:r>
      <w:r/>
      <w:r/>
    </w:p>
    <w:p>
      <w:pPr>
        <w:pStyle w:val="ListBullet"/>
        <w:spacing w:line="240" w:lineRule="auto"/>
        <w:ind w:left="720"/>
      </w:pPr>
      <w:r/>
      <w:r>
        <w:rPr>
          <w:b/>
        </w:rPr>
        <w:t>Official pullback:</w:t>
      </w:r>
      <w:r>
        <w:t xml:space="preserve"> Sri Lanka’s tourism authority rescinded a letter backing an LGBTQ tourism initiative after pressure from religious leaders, signalling a political retreat. </w:t>
      </w:r>
      <w:r/>
    </w:p>
    <w:p>
      <w:pPr>
        <w:pStyle w:val="ListBullet"/>
        <w:spacing w:line="240" w:lineRule="auto"/>
        <w:ind w:left="720"/>
      </w:pPr>
      <w:r/>
      <w:r>
        <w:rPr>
          <w:b/>
        </w:rPr>
        <w:t>Industry support persists:</w:t>
      </w:r>
      <w:r>
        <w:t xml:space="preserve"> Local tourism businesses and operators remain open to serving LGBTQ visitors and see economic benefit. </w:t>
      </w:r>
      <w:r/>
    </w:p>
    <w:p>
      <w:pPr>
        <w:pStyle w:val="ListBullet"/>
        <w:spacing w:line="240" w:lineRule="auto"/>
        <w:ind w:left="720"/>
      </w:pPr>
      <w:r/>
      <w:r>
        <w:rPr>
          <w:b/>
        </w:rPr>
        <w:t>Legal landscape mixed:</w:t>
      </w:r>
      <w:r>
        <w:t xml:space="preserve"> Same-sex relations remain criminalised under colonial-era laws, but the courts have signalled potential change and gender recognition is available for trans people. </w:t>
      </w:r>
      <w:r/>
    </w:p>
    <w:p>
      <w:pPr>
        <w:pStyle w:val="ListBullet"/>
        <w:spacing w:line="240" w:lineRule="auto"/>
        <w:ind w:left="720"/>
      </w:pPr>
      <w:r/>
      <w:r>
        <w:rPr>
          <w:b/>
        </w:rPr>
        <w:t>Practical safety tips:</w:t>
      </w:r>
      <w:r>
        <w:t xml:space="preserve"> Choose reputable hotels, use trusted local guides, avoid public displays of affection in conservative areas, and carry digital copies of ID. </w:t>
      </w:r>
      <w:r/>
    </w:p>
    <w:p>
      <w:pPr>
        <w:pStyle w:val="ListBullet"/>
        <w:spacing w:line="240" w:lineRule="auto"/>
        <w:ind w:left="720"/>
      </w:pPr>
      <w:r/>
      <w:r>
        <w:rPr>
          <w:b/>
        </w:rPr>
        <w:t>Visitor confidence:</w:t>
      </w:r>
      <w:r>
        <w:t xml:space="preserve"> Many travellers report friendly, low-key hospitality on the ground, though activism and legal dispute continue behind the scenes.</w:t>
      </w:r>
      <w:r/>
      <w:r/>
    </w:p>
    <w:p>
      <w:pPr>
        <w:pStyle w:val="Heading2"/>
      </w:pPr>
      <w:r>
        <w:t>What actually changed , and why it matters</w:t>
      </w:r>
      <w:r/>
    </w:p>
    <w:p>
      <w:r/>
      <w:r>
        <w:t>The Sri Lanka Tourism Development Authority withdrew formal backing for a campaign to promote the island specifically to LGBTQ tourists after vocal criticism from senior religious figures and other opponents. The move was sparked by public letters and legal discussions, and it shifts the official tone even if it doesn’t outlaw travel. The change matters because government endorsements shape marketing budgets and official training for frontline staff, which in turn affects visibility and visitor support.</w:t>
      </w:r>
      <w:r/>
    </w:p>
    <w:p>
      <w:pPr>
        <w:pStyle w:val="Heading2"/>
      </w:pPr>
      <w:r>
        <w:t>The tourism trade’s quietly pragmatic response</w:t>
      </w:r>
      <w:r/>
    </w:p>
    <w:p>
      <w:r/>
      <w:r>
        <w:t>Despite the political backstep, many hoteliers, tour operators and regional businesses have indicated they’re willing participants in welcoming LGBTQ guests. Operators see the practical upside: a diverse market brings spending to boutique hotels, restaurants and rural homestays. If you’re booking, look for providers who openly advertise non-discrimination policies or who come recommended by recognised queer travel platforms.</w:t>
      </w:r>
      <w:r/>
    </w:p>
    <w:p>
      <w:pPr>
        <w:pStyle w:val="Heading2"/>
      </w:pPr>
      <w:r>
        <w:t>The legal picture , confusing but evolving</w:t>
      </w:r>
      <w:r/>
    </w:p>
    <w:p>
      <w:r/>
      <w:r>
        <w:t>Sri Lanka still has colonial-era laws criminalising same-sex sexual relations, yet the judiciary has shown cracks in that framework and transgender people have access to gender recognition certificates. International bodies have criticised the criminalisation, and legal challenges continue. In short, the statutory environment can feel contradictory: reform is possible, but it’s not guaranteed, so sensible caution is wise.</w:t>
      </w:r>
      <w:r/>
    </w:p>
    <w:p>
      <w:pPr>
        <w:pStyle w:val="Heading2"/>
      </w:pPr>
      <w:r>
        <w:t>How to travel smart and respectfully</w:t>
      </w:r>
      <w:r/>
    </w:p>
    <w:p>
      <w:r/>
      <w:r>
        <w:t>Pick accommodation and guides with clear inclusivity statements, or use established queer travel networks for bookings. In public, keep a low profile in conservative towns , your experience in Colombo or tourist hubs may be very different from small villages. Carry emergency contacts, register with your embassy if you feel it necessary, and save local LGBTQ helplines or supportive NGOs in your phone. Familiarise yourself with cultural norms to avoid unintended offence.</w:t>
      </w:r>
      <w:r/>
    </w:p>
    <w:p>
      <w:pPr>
        <w:pStyle w:val="Heading2"/>
      </w:pPr>
      <w:r>
        <w:t>When to expect things to change again</w:t>
      </w:r>
      <w:r/>
    </w:p>
    <w:p>
      <w:r/>
      <w:r>
        <w:t>Political gestures like this withdrawal can be temporary setbacks rather than permanent policy shifts. Watch for court rulings and official statements, and keep an eye on how private industry and civil-society groups respond. For now, the practical reality for many visitors is a warm welcome tempered by caution; that could shift quickly if legal rulings or government positions change.</w:t>
      </w:r>
      <w:r/>
    </w:p>
    <w:p>
      <w:r/>
      <w:r>
        <w:t>It's a small, important set of choices , plan well and you’ll likely find the island’s scenery and hospitality worth the trip.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1">
        <w:r>
          <w:rPr>
            <w:color w:val="0000EE"/>
            <w:u w:val="single"/>
          </w:rPr>
          <w:t>[4]</w:t>
        </w:r>
      </w:hyperlink>
      <w:r>
        <w:t xml:space="preserve">- Paragraph 4: </w:t>
      </w:r>
      <w:hyperlink r:id="rId12">
        <w:r>
          <w:rPr>
            <w:color w:val="0000EE"/>
            <w:u w:val="single"/>
          </w:rPr>
          <w:t>[5]</w:t>
        </w:r>
      </w:hyperlink>
      <w:r>
        <w:t xml:space="preserve">, </w:t>
      </w:r>
      <w:hyperlink r:id="rId15">
        <w:r>
          <w:rPr>
            <w:color w:val="0000EE"/>
            <w:u w:val="single"/>
          </w:rPr>
          <w:t>[3]</w:t>
        </w:r>
      </w:hyperlink>
      <w:r>
        <w:t xml:space="preserve">- Paragraph 5: </w:t>
      </w:r>
      <w:hyperlink r:id="rId15">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https://www.washingtonblade.com/2026/04/13/sri-lankan-government-withdraws-support-for-lgbtq-tourism-initiative/?utm_source=rss&amp;utm_medium=rss&amp;utm_campaign=sri-lankan-government-withdraws-support-for-lgbtq-tourism-initiative</w:t>
        </w:r>
      </w:hyperlink>
      <w:r>
        <w:t xml:space="preserve"> - Please view link - unable to able to access data</w:t>
      </w:r>
      <w:r/>
    </w:p>
    <w:p>
      <w:pPr>
        <w:pStyle w:val="ListNumber"/>
        <w:spacing w:line="240" w:lineRule="auto"/>
        <w:ind w:left="720"/>
      </w:pPr>
      <w:r/>
      <w:hyperlink r:id="rId10">
        <w:r>
          <w:rPr>
            <w:color w:val="0000EE"/>
            <w:u w:val="single"/>
          </w:rPr>
          <w:t>https://www.washingtonblade.com/2026/04/13/sri-lankan-government-withdraws-support-for-lgbtq-tourism-initiative/</w:t>
        </w:r>
      </w:hyperlink>
      <w:r>
        <w:t xml:space="preserve"> - The Sri Lankan government has withdrawn its support for an initiative that encouraged LGBTQ tourists to visit the country. The Sri Lanka Tourism Development Authority had partnered with Equal Ground, an LGBTQ rights group, on the initiative. However, following criticism from Cardinal Malcolm Ranjith, the archbishop of Colombo, and other prominent religious leaders, Attorney General Parinda Ranasinghe confirmed the withdrawal of support. Despite this, Equal Ground's Executive Director Rosanna Flamer-Caldera stated that the organization continues to work with the tourism industry, which remains open to the project, recognizing its potential to boost the economy. Sections 365 and 365A of Sri Lanka’s colonial-era penal code criminalize consensual same-sex sexual relations. The U.N. Committee on the Elimination of Discrimination Against Women in 2022 ruled that these laws violated Flamer-Caldera’s rights. The Sri Lankan Supreme Court in 2023 stated that a bill to decriminalize homosexuality is constitutional. Since 2016, transgender people in Sri Lanka have been able to request a Gender Recognition Certificate to legally change their name and gender on ID cards. However, LGBTQ rights opponents have challenged the Gender Recognition Certificate in the Supreme Court.</w:t>
      </w:r>
      <w:r/>
    </w:p>
    <w:p>
      <w:pPr>
        <w:pStyle w:val="ListNumber"/>
        <w:spacing w:line="240" w:lineRule="auto"/>
        <w:ind w:left="720"/>
      </w:pPr>
      <w:r/>
      <w:hyperlink r:id="rId15">
        <w:r>
          <w:rPr>
            <w:color w:val="0000EE"/>
            <w:u w:val="single"/>
          </w:rPr>
          <w:t>https://www.lankaweb.com/news/items/2026/02/14/sri-lankan-government-officially-withdrew-its-support-for-a-campaign-aimed-at-promoting-the-country-as-an-inclusive-destination-for-lgbtq-tourists/</w:t>
        </w:r>
      </w:hyperlink>
      <w:r>
        <w:t xml:space="preserve"> - In February 2026, the Sri Lankan government officially withdrew its support for a campaign aimed at promoting the country as an inclusive destination for LGBTQ+ tourists. This decision followed intense pressure from influential religious leaders, including senior Buddhist monks and the head of the Catholic Church in Sri Lanka. The withdrawal impacted several areas: the Sri Lanka Tourism Development Authority (SLTDA) rescinded a letter of support for a project proposed by the advocacy group Equal Ground, which sought to market the island as a safe and welcoming destination for diverse travellers; prominent figures, such as Cardinal Malcolm Ranjith and leaders of the three main Buddhist monastic chapters, argued that promoting such tourism undermined the nation’s moral and cultural heritage; the Attorney General confirmed the withdrawal during a court hearing for a writ petition filed by citizens who claimed the initiative was unconstitutional and encouraged “unethical” behaviour; while tourism officials originally viewed the project as a way to diversify markets and boost foreign exchange, the government ultimately prioritised alignment with national traditional values.</w:t>
      </w:r>
      <w:r/>
    </w:p>
    <w:p>
      <w:pPr>
        <w:pStyle w:val="ListNumber"/>
        <w:spacing w:line="240" w:lineRule="auto"/>
        <w:ind w:left="720"/>
      </w:pPr>
      <w:r/>
      <w:hyperlink r:id="rId11">
        <w:r>
          <w:rPr>
            <w:color w:val="0000EE"/>
            <w:u w:val="single"/>
          </w:rPr>
          <w:t>https://ceylontoday.lk/2026/02/11/ag-tells-appellate-court-lgbtq-tourism-project-letter-withdrawn/</w:t>
        </w:r>
      </w:hyperlink>
      <w:r>
        <w:t xml:space="preserve"> - On February 10, 2026, the Attorney General informed the Court of Appeal that the letter issued by the Chairman of the Sri Lanka Tourism Development Authority (SLTDA) to implement a tourism promotion project targeting the LGBTQ+ community in Sri Lanka had been withdrawn. This submission was made during proceedings before the President of the Court of Appeal, Justice Rohantha Abeysuriya. The petitioners, including the convenor of the Patriotic National Movement, Dr. Gunadasa Amarasekara, and its Secretary Dr. Wasantha Bandara, sought a formal order from the Court regarding the withdrawal. The Court ordered that the petition be taken up again for further consideration on March 4. The respondents named in the petition include the Attorney General, Foreign Minister Vijitha Herath, SLTDA Chairman Buddhika Hewawasam, and the Executive Director of the non-governmental organisation Equal Ground.</w:t>
      </w:r>
      <w:r/>
    </w:p>
    <w:p>
      <w:pPr>
        <w:pStyle w:val="ListNumber"/>
        <w:spacing w:line="240" w:lineRule="auto"/>
        <w:ind w:left="720"/>
      </w:pPr>
      <w:r/>
      <w:hyperlink r:id="rId12">
        <w:r>
          <w:rPr>
            <w:color w:val="0000EE"/>
            <w:u w:val="single"/>
          </w:rPr>
          <w:t>https://gayexpress.co.nz/2026/02/sri-lanka-withdraws-backing-for-lgbtq-tourism-after-religious-backlash/</w:t>
        </w:r>
      </w:hyperlink>
      <w:r>
        <w:t xml:space="preserve"> - Sri Lankan authorities have withdrawn official backing for an LGBTQ+ tourism initiative following criticism from religious leaders and conservative groups. The Sri Lanka Tourism Development Authority (SLTDA) had previously endorsed a proposal from Equal Ground, an LGBT+ advocacy organisation, to promote the Indian Ocean nation as an inclusive travel destination. When the endorsement was announced last September, SLTDA chairman Buddhika Hewawasam said the initiative would help diversify tourism markets and position Sri Lanka as 'safe and welcoming'. However, local media later reported opposition to the initiative from senior Buddhist monks and from Malcolm Ranjith, head of the Catholic Church in Sri Lanka. Following the backlash, Attorney General Parinda Ranasinghe confirmed that the government had withdrawn its letter of support.</w:t>
      </w:r>
      <w:r/>
    </w:p>
    <w:p>
      <w:pPr>
        <w:pStyle w:val="ListNumber"/>
        <w:spacing w:line="240" w:lineRule="auto"/>
        <w:ind w:left="720"/>
      </w:pPr>
      <w:r/>
      <w:hyperlink r:id="rId14">
        <w:r>
          <w:rPr>
            <w:color w:val="0000EE"/>
            <w:u w:val="single"/>
          </w:rPr>
          <w:t>https://www.icj.org/resource/marching-ahead-its-time-to-decriminalize/</w:t>
        </w:r>
      </w:hyperlink>
      <w:r>
        <w:t xml:space="preserve"> - The International Commission of Jurists (ICJ) has called for the decriminalisation of same-sex sexual conduct in Sri Lanka. The Working Group of the Universal Periodic Review (UPR) made recommendations to decriminalise such conduct, but Sri Lanka did not explicitly accept these recommendations, only taking note of them. The UPR recommendations echo the recommendation made by the UN Committee on the Elimination of Discrimination against Women (CEDAW Committee) in 2022 that the criminalisation of consensual same-sex sexual conduct between women under section 365A of the Penal Code violated their right to non-discrimination and therefore Sri Lanka should decriminalise consensual same-sex sexual conduct between women. The continued criminalisation of consensual same-sex sexual relations puts Sri Lanka at odds with its international human rights law obligations and erodes its credibility on the global stage. In May 2023, the Supreme Court of Sri Lanka published its Special Determination on the constitutionality of the Penal Code (Amendment) Bill of 2023, whose stated objective is to repeal 'provisions that make sexual orientation a punishable offence'.</w:t>
      </w:r>
      <w:r/>
    </w:p>
    <w:p>
      <w:pPr>
        <w:pStyle w:val="ListNumber"/>
        <w:spacing w:line="240" w:lineRule="auto"/>
        <w:ind w:left="720"/>
      </w:pPr>
      <w:r/>
      <w:hyperlink r:id="rId13">
        <w:r>
          <w:rPr>
            <w:color w:val="0000EE"/>
            <w:u w:val="single"/>
          </w:rPr>
          <w:t>https://www.magzter.com/stories/newspaper/Sunday-Island/LANKA-DROPS-LGBTQ-TOURISM-PLAN-AMID-RELIGIOUS-PRESSURE</w:t>
        </w:r>
      </w:hyperlink>
      <w:r>
        <w:t xml:space="preserve"> - Sri Lanka has withdrawn support for a proposed tourism initiative to attract LGBTQ travellers after influential Christian and Buddhist leaders pressured the government to abandon what they described as the unethical promotion of homosexuality. Attorney General Parinda Ranasinghe informed the Court of Appeal on February 10 that a letter issued by the chairman of the Sri Lanka Tourism Development Authority (SLTDA) endorsing LGBTQ tourism projects had been withdrawn. The authority had planned an advertising campaign to attract LGBTQ tourists. The initiative, proposed in September 2025, was spearheaded by Equal Ground, Sri Lanka's oldest LGBTQ rights organisation.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4/13/sri-lankan-government-withdraws-support-for-lgbtq-tourism-initiative/?utm_source=rss&amp;utm_medium=rss&amp;utm_campaign=sri-lankan-government-withdraws-support-for-lgbtq-tourism-initiative" TargetMode="External"/><Relationship Id="rId10" Type="http://schemas.openxmlformats.org/officeDocument/2006/relationships/hyperlink" Target="https://www.washingtonblade.com/2026/04/13/sri-lankan-government-withdraws-support-for-lgbtq-tourism-initiative/" TargetMode="External"/><Relationship Id="rId11" Type="http://schemas.openxmlformats.org/officeDocument/2006/relationships/hyperlink" Target="https://ceylontoday.lk/2026/02/11/ag-tells-appellate-court-lgbtq-tourism-project-letter-withdrawn/" TargetMode="External"/><Relationship Id="rId12" Type="http://schemas.openxmlformats.org/officeDocument/2006/relationships/hyperlink" Target="https://gayexpress.co.nz/2026/02/sri-lanka-withdraws-backing-for-lgbtq-tourism-after-religious-backlash/" TargetMode="External"/><Relationship Id="rId13" Type="http://schemas.openxmlformats.org/officeDocument/2006/relationships/hyperlink" Target="https://www.magzter.com/stories/newspaper/Sunday-Island/LANKA-DROPS-LGBTQ-TOURISM-PLAN-AMID-RELIGIOUS-PRESSURE" TargetMode="External"/><Relationship Id="rId14" Type="http://schemas.openxmlformats.org/officeDocument/2006/relationships/hyperlink" Target="https://www.icj.org/resource/marching-ahead-its-time-to-decriminalize/" TargetMode="External"/><Relationship Id="rId15" Type="http://schemas.openxmlformats.org/officeDocument/2006/relationships/hyperlink" Target="https://www.lankaweb.com/news/items/2026/02/14/sri-lankan-government-officially-withdrew-its-support-for-a-campaign-aimed-at-promoting-the-country-as-an-inclusive-destination-for-lgbtq-touri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