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Queer and Disabled Communities Find Joy and Belonging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Shining a light on voices often overlooked, readers are discovering how queer and disabled people build joyful, honest spaces where masks come off and real connection happens , why it matters, who’s leading it, and how to find or create those welcoming communities near you.</w:t>
      </w:r>
      <w:r/>
    </w:p>
    <w:p>
      <w:r/>
      <w:r>
        <w:t>Essential Takeaways</w:t>
      </w:r>
      <w:r/>
      <w:r/>
    </w:p>
    <w:p>
      <w:pPr>
        <w:pStyle w:val="ListBullet"/>
        <w:spacing w:line="240" w:lineRule="auto"/>
        <w:ind w:left="720"/>
      </w:pPr>
      <w:r/>
      <w:r>
        <w:rPr>
          <w:b/>
        </w:rPr>
        <w:t>Shared sanctuary:</w:t>
      </w:r>
      <w:r>
        <w:t xml:space="preserve"> Queer and disabled spaces often provide immediate safety and acceptance, making it easier to relax and be yourself.</w:t>
      </w:r>
      <w:r/>
    </w:p>
    <w:p>
      <w:pPr>
        <w:pStyle w:val="ListBullet"/>
        <w:spacing w:line="240" w:lineRule="auto"/>
        <w:ind w:left="720"/>
      </w:pPr>
      <w:r/>
      <w:r>
        <w:rPr>
          <w:b/>
        </w:rPr>
        <w:t>Everyday accessibility:</w:t>
      </w:r>
      <w:r>
        <w:t xml:space="preserve"> Disabled spaces tend to normalise varying needs, so interactions feel practical, considerate and less exhausting.</w:t>
      </w:r>
      <w:r/>
    </w:p>
    <w:p>
      <w:pPr>
        <w:pStyle w:val="ListBullet"/>
        <w:spacing w:line="240" w:lineRule="auto"/>
        <w:ind w:left="720"/>
      </w:pPr>
      <w:r/>
      <w:r>
        <w:rPr>
          <w:b/>
        </w:rPr>
        <w:t>Community overlap:</w:t>
      </w:r>
      <w:r>
        <w:t xml:space="preserve"> Many people identify as both queer and disabled, and that overlap creates especially strong bonds and understanding.</w:t>
      </w:r>
      <w:r/>
    </w:p>
    <w:p>
      <w:pPr>
        <w:pStyle w:val="ListBullet"/>
        <w:spacing w:line="240" w:lineRule="auto"/>
        <w:ind w:left="720"/>
      </w:pPr>
      <w:r/>
      <w:r>
        <w:rPr>
          <w:b/>
        </w:rPr>
        <w:t>Real-world impact:</w:t>
      </w:r>
      <w:r>
        <w:t xml:space="preserve"> Local groups, pride events and peer-led programmes offer tangible support , from friendship to mentorship.</w:t>
      </w:r>
      <w:r/>
    </w:p>
    <w:p>
      <w:pPr>
        <w:pStyle w:val="ListBullet"/>
        <w:spacing w:line="240" w:lineRule="auto"/>
        <w:ind w:left="720"/>
      </w:pPr>
      <w:r/>
      <w:r>
        <w:rPr>
          <w:b/>
        </w:rPr>
        <w:t>Simple benefits:</w:t>
      </w:r>
      <w:r>
        <w:t xml:space="preserve"> Being known brings emotional relief, deeper friendships and the chance to advocate together for wider social change.</w:t>
      </w:r>
      <w:r/>
      <w:r/>
    </w:p>
    <w:p>
      <w:pPr>
        <w:pStyle w:val="Heading2"/>
      </w:pPr>
      <w:r>
        <w:t>Why putting down the mask feels revolutionary</w:t>
      </w:r>
      <w:r/>
    </w:p>
    <w:p>
      <w:r/>
      <w:r>
        <w:t>There’s a soft, noticeable relief the moment someone can stop pretending and be recognised for who they are; it’s almost a physical sensation. PWDA member Haley’s story captures that precise feeling , the small, powerful joy of not having to perform. According to community organisers, these pockets of belonging reduce anxiety and let people replenish social energy rather than spend it on constant explanation. If you’ve ever left a group feeling lighter, you’ve witnessed the effect.</w:t>
      </w:r>
      <w:r/>
    </w:p>
    <w:p>
      <w:pPr>
        <w:pStyle w:val="Heading2"/>
      </w:pPr>
      <w:r>
        <w:t>Queer spaces: where adolescence meets acceptance</w:t>
      </w:r>
      <w:r/>
    </w:p>
    <w:p>
      <w:r/>
      <w:r>
        <w:t>For many, teenage years are a hazard zone of identity-testing and nerves, and queer youth groups frequently provide lifelines. Haley remembers weekly meetups, mentoring programmes and volunteering at centres that doubled as counselling and community hubs. Programs like these aren’t just social clubs; they're pragmatic support networks that offer mentorship, mental-health signposting and practical help for housing or schooling. If you’re looking for support, start with local LGBTQIA+ centres or university societies , they’re designed to welcome newcomers.</w:t>
      </w:r>
      <w:r/>
    </w:p>
    <w:p>
      <w:pPr>
        <w:pStyle w:val="Heading2"/>
      </w:pPr>
      <w:r>
        <w:t>Disabled spaces: practical empathy and honest connection</w:t>
      </w:r>
      <w:r/>
    </w:p>
    <w:p>
      <w:r/>
      <w:r>
        <w:t>Disabled spaces often foreground the practical stuff , ramps, accessible seating, sensory considerations , and that practicality becomes emotional ease. When needs are expected rather than an afterthought, conversations skip the awkward negotiations and land on shared interests and humour. Haley points out that friendships made in these environments let people “skip past” discrimination and get straight to being human together. If accessibility matters to you, seek events that publish access plans up front; it makes a huge difference.</w:t>
      </w:r>
      <w:r/>
    </w:p>
    <w:p>
      <w:pPr>
        <w:pStyle w:val="Heading2"/>
      </w:pPr>
      <w:r>
        <w:t>Where the communities meet and why overlap matters</w:t>
      </w:r>
      <w:r/>
    </w:p>
    <w:p>
      <w:r/>
      <w:r>
        <w:t>It’s not a coincidence that many queer people are disabled and vice versa; shared experiences of marginalisation push folks to create kinder, more flexible spaces. Campaigns and events flagged by PWDA and similar groups intentionally centre queer-disabled voices, turning visibility into political and social capital. Those overlaps produce networks that support everything from mutual aid to protest organising, and they reshape what inclusion looks like in mainstream settings. Look out for intersectional pride stages or InFocus-style storytelling nights , they’re often where the strongest connections form.</w:t>
      </w:r>
      <w:r/>
    </w:p>
    <w:p>
      <w:pPr>
        <w:pStyle w:val="Heading2"/>
      </w:pPr>
      <w:r>
        <w:t>How to find or build an InFocus-worthy space near you</w:t>
      </w:r>
      <w:r/>
    </w:p>
    <w:p>
      <w:r/>
      <w:r>
        <w:t>Start small: join one group, volunteer once, or bring accessibility needs into the conversation early. If you’re organising, be explicit about access and welcome language, and involve queer-disabled people in planning rather than guessing what’s needed. If you’re attending, think about what helps you feel safe , a buddy, quiet space, or arrival time , and ask organisers ahead. These practical steps make events feel less risky and more joyful for everyone.</w:t>
      </w:r>
      <w:r/>
    </w:p>
    <w:p>
      <w:r/>
      <w:r>
        <w:t>It's a small shift to join , and it can make every conversation feel a little truer.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1">
        <w:r>
          <w:rPr>
            <w:color w:val="0000EE"/>
            <w:u w:val="single"/>
          </w:rPr>
          <w:t>[4]</w:t>
        </w:r>
      </w:hyperlink>
      <w:r>
        <w:t xml:space="preserve">, </w:t>
      </w:r>
      <w:hyperlink r:id="rId14">
        <w:r>
          <w:rPr>
            <w:color w:val="0000EE"/>
            <w:u w:val="single"/>
          </w:rPr>
          <w:t>[6]</w:t>
        </w:r>
      </w:hyperlink>
      <w:r>
        <w:t xml:space="preserve">- Paragraph 4: </w:t>
      </w:r>
      <w:hyperlink r:id="rId15">
        <w:r>
          <w:rPr>
            <w:color w:val="0000EE"/>
            <w:u w:val="single"/>
          </w:rPr>
          <w:t>[7]</w:t>
        </w:r>
      </w:hyperlink>
      <w:r>
        <w:t xml:space="preserve">, </w:t>
      </w:r>
      <w:hyperlink r:id="rId10">
        <w:r>
          <w:rPr>
            <w:color w:val="0000EE"/>
            <w:u w:val="single"/>
          </w:rPr>
          <w:t>[2]</w:t>
        </w:r>
      </w:hyperlink>
      <w:r>
        <w:t xml:space="preserve">- Paragraph 5: </w:t>
      </w:r>
      <w:hyperlink r:id="rId13">
        <w:r>
          <w:rPr>
            <w:color w:val="0000EE"/>
            <w:u w:val="single"/>
          </w:rPr>
          <w:t>[5]</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https://pwd.org.au/the-joy-of-being-known-infocus-with-haley/?utm_source=rss&amp;utm_medium=rss&amp;utm_campaign=the-joy-of-being-known-infocus-with-haley</w:t>
        </w:r>
      </w:hyperlink>
      <w:r>
        <w:t xml:space="preserve"> - Please view link - unable to able to access data</w:t>
      </w:r>
      <w:r/>
    </w:p>
    <w:p>
      <w:pPr>
        <w:pStyle w:val="ListNumber"/>
        <w:spacing w:line="240" w:lineRule="auto"/>
        <w:ind w:left="720"/>
      </w:pPr>
      <w:r/>
      <w:hyperlink r:id="rId10">
        <w:r>
          <w:rPr>
            <w:color w:val="0000EE"/>
            <w:u w:val="single"/>
          </w:rPr>
          <w:t>https://www.miragenews.com/disabled-queer-visible-in-focus-now-1625335/</w:t>
        </w:r>
      </w:hyperlink>
      <w:r>
        <w:t xml:space="preserve"> - This article discusses PWDA's national online event, InFocus: Queer &amp; Disabled, held on 18 February 2026. The event aimed to centre the voices and lived experiences of LGBTQIA+ people with disability, emphasising their roles as leaders, creators, and change-makers. The article highlights the significance of such events in providing a platform for storytelling, connection, and pride within the community.</w:t>
      </w:r>
      <w:r/>
    </w:p>
    <w:p>
      <w:pPr>
        <w:pStyle w:val="ListNumber"/>
        <w:spacing w:line="240" w:lineRule="auto"/>
        <w:ind w:left="720"/>
      </w:pPr>
      <w:r/>
      <w:hyperlink r:id="rId12">
        <w:r>
          <w:rPr>
            <w:color w:val="0000EE"/>
            <w:u w:val="single"/>
          </w:rPr>
          <w:t>https://www.miragenews.com/pwda-marches-to-highlight-queer-disabled-voices-1628402/</w:t>
        </w:r>
      </w:hyperlink>
      <w:r>
        <w:t xml:space="preserve"> - This piece covers PWDA's participation in the 2026 Sydney Gay and Lesbian Mardi Gras Parade under the banner InFocus: Queer &amp; Disabled. It underscores the importance of visibility and structural change for queer disabled individuals, who often face discrimination in various sectors. The article also highlights personal testimonies from PWDA members about the significance of such events in fostering a sense of belonging and safety.</w:t>
      </w:r>
      <w:r/>
    </w:p>
    <w:p>
      <w:pPr>
        <w:pStyle w:val="ListNumber"/>
        <w:spacing w:line="240" w:lineRule="auto"/>
        <w:ind w:left="720"/>
      </w:pPr>
      <w:r/>
      <w:hyperlink r:id="rId11">
        <w:r>
          <w:rPr>
            <w:color w:val="0000EE"/>
            <w:u w:val="single"/>
          </w:rPr>
          <w:t>https://pwd.org.au/were-here-were-queer-were-disabled-and-we-are-in-focus/</w:t>
        </w:r>
      </w:hyperlink>
      <w:r>
        <w:t xml:space="preserve"> - This article details PWDA's national online event, InFocus: Queer &amp; Disabled, held on 18 February 2026. The event aimed to centre the voices and lived experiences of LGBTQIA+ people with disability, emphasising their roles as leaders, creators, and change-makers. The article highlights the significance of such events in providing a platform for storytelling, connection, and pride within the community.</w:t>
      </w:r>
      <w:r/>
    </w:p>
    <w:p>
      <w:pPr>
        <w:pStyle w:val="ListNumber"/>
        <w:spacing w:line="240" w:lineRule="auto"/>
        <w:ind w:left="720"/>
      </w:pPr>
      <w:r/>
      <w:hyperlink r:id="rId13">
        <w:r>
          <w:rPr>
            <w:color w:val="0000EE"/>
            <w:u w:val="single"/>
          </w:rPr>
          <w:t>https://www.miragenews.com/help-pwda-put-lgbtqia-people-with-disability-in-1615972/</w:t>
        </w:r>
      </w:hyperlink>
      <w:r>
        <w:t xml:space="preserve"> - This article discusses PWDA's digital storytelling campaign, InFocus: Queer &amp; Disabled, which centres the voices and lived experiences of LGBTQIA+ people with disability. The campaign aims to increase visibility and create structural change for queer disabled individuals, who often face discrimination in healthcare, employment, housing, and support systems. The article also highlights the importance of such initiatives in fostering community and self-expression.</w:t>
      </w:r>
      <w:r/>
    </w:p>
    <w:p>
      <w:pPr>
        <w:pStyle w:val="ListNumber"/>
        <w:spacing w:line="240" w:lineRule="auto"/>
        <w:ind w:left="720"/>
      </w:pPr>
      <w:r/>
      <w:hyperlink r:id="rId14">
        <w:r>
          <w:rPr>
            <w:color w:val="0000EE"/>
            <w:u w:val="single"/>
          </w:rPr>
          <w:t>https://www.miragenews.com/infocus-at-fair-day-1628025/</w:t>
        </w:r>
      </w:hyperlink>
      <w:r>
        <w:t xml:space="preserve"> - This piece covers PWDA's participation in the 2026 Fair Day, showcasing their InFocus: Queer &amp; Disabled storytelling campaign. The event aimed to celebrate community and connection, with a focus on the diverse LGBTQIA+ people with disability community. The article highlights the significance of such events in providing a platform for visibility and self-expression within the community.</w:t>
      </w:r>
      <w:r/>
    </w:p>
    <w:p>
      <w:pPr>
        <w:pStyle w:val="ListNumber"/>
        <w:spacing w:line="240" w:lineRule="auto"/>
        <w:ind w:left="720"/>
      </w:pPr>
      <w:r/>
      <w:hyperlink r:id="rId15">
        <w:r>
          <w:rPr>
            <w:color w:val="0000EE"/>
            <w:u w:val="single"/>
          </w:rPr>
          <w:t>https://www.nationaltribune.com.au/pwda-marches-at-mardi-gras-to-put-queer-disabled-people-infocus/</w:t>
        </w:r>
      </w:hyperlink>
      <w:r>
        <w:t xml:space="preserve"> - This article discusses PWDA's participation in the 2026 Sydney Gay and Lesbian Mardi Gras Parade under the banner InFocus: Queer &amp; Disabled. It underscores the importance of visibility and structural change for queer disabled individuals, who often face discrimination in various sectors. The article also highlights personal testimonies from PWDA members about the significance of such events in fostering a sense of belonging and safety.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wd.org.au/the-joy-of-being-known-infocus-with-haley/?utm_source=rss&amp;utm_medium=rss&amp;utm_campaign=the-joy-of-being-known-infocus-with-haley" TargetMode="External"/><Relationship Id="rId10" Type="http://schemas.openxmlformats.org/officeDocument/2006/relationships/hyperlink" Target="https://www.miragenews.com/disabled-queer-visible-in-focus-now-1625335/" TargetMode="External"/><Relationship Id="rId11" Type="http://schemas.openxmlformats.org/officeDocument/2006/relationships/hyperlink" Target="https://pwd.org.au/were-here-were-queer-were-disabled-and-we-are-in-focus/" TargetMode="External"/><Relationship Id="rId12" Type="http://schemas.openxmlformats.org/officeDocument/2006/relationships/hyperlink" Target="https://www.miragenews.com/pwda-marches-to-highlight-queer-disabled-voices-1628402/" TargetMode="External"/><Relationship Id="rId13" Type="http://schemas.openxmlformats.org/officeDocument/2006/relationships/hyperlink" Target="https://www.miragenews.com/help-pwda-put-lgbtqia-people-with-disability-in-1615972/" TargetMode="External"/><Relationship Id="rId14" Type="http://schemas.openxmlformats.org/officeDocument/2006/relationships/hyperlink" Target="https://www.miragenews.com/infocus-at-fair-day-1628025/" TargetMode="External"/><Relationship Id="rId15" Type="http://schemas.openxmlformats.org/officeDocument/2006/relationships/hyperlink" Target="https://www.nationaltribune.com.au/pwda-marches-at-mardi-gras-to-put-queer-disabled-people-infoc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