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April 10 Moments in Queer History: How Global Protests Changed the Conversation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citizens alike have watched queer history snap into focus on April 10 , a date when visibility and resistance meet. From 2019’s global protests over Brunei’s anti-LGBTQ laws to neighbourhood drag nights, April 10 shows how quick, coordinated action can force change and keep communities connected.</w:t>
      </w:r>
      <w:r/>
    </w:p>
    <w:p>
      <w:r/>
      <w:r>
        <w:t>Essential Takeaways</w:t>
      </w:r>
      <w:r/>
      <w:r/>
    </w:p>
    <w:p>
      <w:pPr>
        <w:pStyle w:val="ListBullet"/>
        <w:spacing w:line="240" w:lineRule="auto"/>
        <w:ind w:left="720"/>
      </w:pPr>
      <w:r/>
      <w:r>
        <w:rPr>
          <w:b/>
        </w:rPr>
        <w:t>Global outrage:</w:t>
      </w:r>
      <w:r>
        <w:t xml:space="preserve"> Large-scale protests and boycotts in 2019 targeted businesses tied to Brunei, notably luxury hotels, sparking international media attention. </w:t>
      </w:r>
      <w:r/>
    </w:p>
    <w:p>
      <w:pPr>
        <w:pStyle w:val="ListBullet"/>
        <w:spacing w:line="240" w:lineRule="auto"/>
        <w:ind w:left="720"/>
      </w:pPr>
      <w:r/>
      <w:r>
        <w:rPr>
          <w:b/>
        </w:rPr>
        <w:t>Immediate impact:</w:t>
      </w:r>
      <w:r>
        <w:t xml:space="preserve"> Pressure led the Sultan of Brunei to say the death penalty for same-sex relations would not be enforced, showing the power of rapid mobilisation. </w:t>
      </w:r>
      <w:r/>
    </w:p>
    <w:p>
      <w:pPr>
        <w:pStyle w:val="ListBullet"/>
        <w:spacing w:line="240" w:lineRule="auto"/>
        <w:ind w:left="720"/>
      </w:pPr>
      <w:r/>
      <w:r>
        <w:rPr>
          <w:b/>
        </w:rPr>
        <w:t>Visible tactics:</w:t>
      </w:r>
      <w:r>
        <w:t xml:space="preserve"> Demonstrations included hotel protests, awards-ceremony cancellations, and public shaming actions that felt visceral and theatrical. </w:t>
      </w:r>
      <w:r/>
    </w:p>
    <w:p>
      <w:pPr>
        <w:pStyle w:val="ListBullet"/>
        <w:spacing w:line="240" w:lineRule="auto"/>
        <w:ind w:left="720"/>
      </w:pPr>
      <w:r/>
      <w:r>
        <w:rPr>
          <w:b/>
        </w:rPr>
        <w:t>Everyday resistance:</w:t>
      </w:r>
      <w:r>
        <w:t xml:space="preserve"> April 10 is also marked by local queer gatherings , drag nights, meet-ups and small protests , that keep community life resilient. </w:t>
      </w:r>
      <w:r/>
    </w:p>
    <w:p>
      <w:pPr>
        <w:pStyle w:val="ListBullet"/>
        <w:spacing w:line="240" w:lineRule="auto"/>
        <w:ind w:left="720"/>
      </w:pPr>
      <w:r/>
      <w:r>
        <w:rPr>
          <w:b/>
        </w:rPr>
        <w:t>Ongoing context:</w:t>
      </w:r>
      <w:r>
        <w:t xml:space="preserve"> The date sits within a decade of growing mainstream queer storytelling, which shifted public conversation and fuelled activism.</w:t>
      </w:r>
      <w:r/>
      <w:r/>
    </w:p>
    <w:p>
      <w:pPr>
        <w:pStyle w:val="Heading2"/>
      </w:pPr>
      <w:r>
        <w:t>Why April 10 became a flashpoint in 2019</w:t>
      </w:r>
      <w:r/>
    </w:p>
    <w:p>
      <w:r/>
      <w:r>
        <w:t>April 2019 saw outrage ripple across capitals as new Brunei laws, including draconian penalties for same-sex relations, hit headlines and social feeds. The reaction had a texture , chants outside hotel lobbies, placards waved under marble facades, and crowds that felt both furious and exhilarated. According to reporting in mainstream outlets, protesters aimed at businesses with financial links to Brunei, turning corporate spaces into stages for moral pressure. The scene made a point: international business ties can be leverage in human-rights fights.</w:t>
      </w:r>
      <w:r/>
    </w:p>
    <w:p>
      <w:pPr>
        <w:pStyle w:val="Heading2"/>
      </w:pPr>
      <w:r>
        <w:t>What tactics actually shifted policy , and why it mattered</w:t>
      </w:r>
      <w:r/>
    </w:p>
    <w:p>
      <w:r/>
      <w:r>
        <w:t>Organisers mixed old-school street tactics with modern digital organising. Boycotts, petitions and celebrity calls amplified pickets outside luxury hotels, and some public events were cancelled in response. The visible fallout, from cancelled awards dinners to universities reconsidering ties, put reputational strain on institutions connected to the Sultan. That spotlight helped prompt the announcement that the death penalty would not be enforced , a partial, contested victory, but a clear instance where global public pressure altered a state’s calculus.</w:t>
      </w:r>
      <w:r/>
    </w:p>
    <w:p>
      <w:pPr>
        <w:pStyle w:val="Heading2"/>
      </w:pPr>
      <w:r>
        <w:t>From big headlines to the small, stubborn work of queer community</w:t>
      </w:r>
      <w:r/>
    </w:p>
    <w:p>
      <w:r/>
      <w:r>
        <w:t>April 10 isn’t only about drama in capital cities. It also marks nights at local venues where queer people meet, dance, grieve and celebrate. Those midweek gigs and community meet-ups are where organising networks form, where trust is built, and where ideas for larger actions first take shape. Community-level activism keeps the movement sustained between headline moments; activists say it’s this slow, relational work that makes rapid mobilisation possible when a crisis lands.</w:t>
      </w:r>
      <w:r/>
    </w:p>
    <w:p>
      <w:pPr>
        <w:pStyle w:val="Heading2"/>
      </w:pPr>
      <w:r>
        <w:t>How storytelling and media helped widen the conversation</w:t>
      </w:r>
      <w:r/>
    </w:p>
    <w:p>
      <w:r/>
      <w:r>
        <w:t>The 2010s saw queer stories move into mainstream TV and print, pushing themes of identity and family into millions of living rooms. That cultural shift made it easier for audiences to connect emotionally with human-rights stories coming out of places like Brunei. When celebrities and public figures spoke up, they did so into a media environment primed to listen. This mattered because outrage without context can burn out; narrative framing helped turn reaction into sustained pressure.</w:t>
      </w:r>
      <w:r/>
    </w:p>
    <w:p>
      <w:pPr>
        <w:pStyle w:val="Heading2"/>
      </w:pPr>
      <w:r>
        <w:t>Picking your role: protest, pressure or party , practical steps</w:t>
      </w:r>
      <w:r/>
    </w:p>
    <w:p>
      <w:r/>
      <w:r>
        <w:t>You don’t have to be on a picket line to make a difference. If you want to act: sign targeted petitions and join boycotts linked to firms with problematic ties; support grassroots organisations doing local legal and community support work; or join and fund queer cultural spaces that keep people connected. If you’re organising, coordinate online and offline tactics , events that look and feel human are often the most potent. And if you’re simply attending a drag night on April 10, remember that showing up is itself a political act.</w:t>
      </w:r>
      <w:r/>
    </w:p>
    <w:p>
      <w:r/>
      <w:r>
        <w:t>It's a small calendar date, but April 10 keeps proving that when queer communities meet outrage with organisation, they shape outcomes , and each year brings new ways to show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https://countryqueer.com/stories/article/on-this-day-in-queerstory-protests-against-bruneis-anti-lgbtq-laws/</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https://www.theguardian.com/world/2019/apr/01/brunei-cruel-and-inhuman-law-on-stoning-for-gay-sex-condemned-by-un</w:t>
        </w:r>
      </w:hyperlink>
      <w:r>
        <w:t xml:space="preserve"> - In April 2019, the United Nations condemned Brunei's new penal code, which imposed death by stoning for same-sex relations and adultery, as 'cruel and inhuman'. UN High Commissioner for Human Rights Michelle Bachelet urged the Bruneian government to halt the implementation of these laws, warning they would mark a serious setback for human rights protections in the country. The international community's response highlighted the global concern over Brunei's legal changes and their potential impact on human rights.</w:t>
      </w:r>
      <w:r/>
    </w:p>
    <w:p>
      <w:pPr>
        <w:pStyle w:val="ListNumber"/>
        <w:spacing w:line="240" w:lineRule="auto"/>
        <w:ind w:left="720"/>
      </w:pPr>
      <w:r/>
      <w:hyperlink r:id="rId12">
        <w:r>
          <w:rPr>
            <w:color w:val="0000EE"/>
            <w:u w:val="single"/>
          </w:rPr>
          <w:t>https://www.theguardian.com/world/2019/apr/06/oxford-university-navy-raf-must-cut-ties-sultan-brunei-gay-death-stoning-law</w:t>
        </w:r>
      </w:hyperlink>
      <w:r>
        <w:t xml:space="preserve"> - In April 2019, following Brunei's introduction of laws imposing death by stoning for same-sex relations, activists called for institutions like the RAF and Royal Navy to sever ties with the Sultan of Brunei. Protests erupted outside Brunei-owned properties, such as London's Dorchester Hotel, as part of a global backlash against the new penal code. The demonstrations aimed to pressure the Sultan to reconsider the implementation of these laws, which were widely condemned as human rights violations.</w:t>
      </w:r>
      <w:r/>
    </w:p>
    <w:p>
      <w:pPr>
        <w:pStyle w:val="ListNumber"/>
        <w:spacing w:line="240" w:lineRule="auto"/>
        <w:ind w:left="720"/>
      </w:pPr>
      <w:r/>
      <w:hyperlink r:id="rId11">
        <w:r>
          <w:rPr>
            <w:color w:val="0000EE"/>
            <w:u w:val="single"/>
          </w:rPr>
          <w:t>https://www.theguardian.com/uk-news/2019/apr/10/police-fed-cancels-awards-ceremony-at-dorchester-over-brunei-anti-lgbt-laws</w:t>
        </w:r>
      </w:hyperlink>
      <w:r>
        <w:t xml:space="preserve"> - In April 2019, the Police Federation cancelled its awards ceremony at London's Dorchester Hotel, owned by the Sultan of Brunei, in protest against Brunei's new anti-LGBTQ laws. The decision followed widespread condemnation of the country's introduction of death by stoning for same-sex relations and adultery. The Police Federation stated it could not support a regime fundamentally opposed to the values of respect, diversity, and equality, highlighting the impact of international activism on corporate decisions.</w:t>
      </w:r>
      <w:r/>
    </w:p>
    <w:p>
      <w:pPr>
        <w:pStyle w:val="ListNumber"/>
        <w:spacing w:line="240" w:lineRule="auto"/>
        <w:ind w:left="720"/>
      </w:pPr>
      <w:r/>
      <w:hyperlink r:id="rId13">
        <w:r>
          <w:rPr>
            <w:color w:val="0000EE"/>
            <w:u w:val="single"/>
          </w:rPr>
          <w:t>https://www.theguardian.com/world/video/2019/apr/06/shame-on-you-protests-at-dorchester-hotel-in-london-over-brunei-anti-lgbt-laws-video</w:t>
        </w:r>
      </w:hyperlink>
      <w:r>
        <w:t xml:space="preserve"> - In April 2019, protesters gathered outside London's Dorchester Hotel, owned by the Sultan of Brunei, to demonstrate against Brunei's new anti-LGBTQ laws. The protests were part of a global backlash against the country's introduction of death by stoning for same-sex relations and adultery. The video captures the intensity of the demonstrations, reflecting the widespread condemnation of Brunei's legal changes and the international community's commitment to human rights.</w:t>
      </w:r>
      <w:r/>
    </w:p>
    <w:p>
      <w:pPr>
        <w:pStyle w:val="ListNumber"/>
        <w:spacing w:line="240" w:lineRule="auto"/>
        <w:ind w:left="720"/>
      </w:pPr>
      <w:r/>
      <w:hyperlink r:id="rId12">
        <w:r>
          <w:rPr>
            <w:color w:val="0000EE"/>
            <w:u w:val="single"/>
          </w:rPr>
          <w:t>https://www.theguardian.com/world/2019/apr/06/oxford-university-navy-raf-must-cut-ties-sultan-brunei-gay-death-stoning-law</w:t>
        </w:r>
      </w:hyperlink>
      <w:r>
        <w:t xml:space="preserve"> - In April 2019, following Brunei's introduction of laws imposing death by stoning for same-sex relations, activists called for institutions like the RAF and Royal Navy to sever ties with the Sultan of Brunei. Protests erupted outside Brunei-owned properties, such as London's Dorchester Hotel, as part of a global backlash against the new penal code. The demonstrations aimed to pressure the Sultan to reconsider the implementation of these laws, which were widely condemned as human rights violations.</w:t>
      </w:r>
      <w:r/>
    </w:p>
    <w:p>
      <w:pPr>
        <w:pStyle w:val="ListNumber"/>
        <w:spacing w:line="240" w:lineRule="auto"/>
        <w:ind w:left="720"/>
      </w:pPr>
      <w:r/>
      <w:hyperlink r:id="rId14">
        <w:r>
          <w:rPr>
            <w:color w:val="0000EE"/>
            <w:u w:val="single"/>
          </w:rPr>
          <w:t>https://www.theguardian.com/world/2019/apr/06/shame-on-you-protests-at-dorchester-hotel-in-london-over-brunei-anti-lgbt-laws-video</w:t>
        </w:r>
      </w:hyperlink>
      <w:r>
        <w:t xml:space="preserve"> - In April 2019, protesters gathered outside London's Dorchester Hotel, owned by the Sultan of Brunei, to demonstrate against Brunei's new anti-LGBTQ laws. The protests were part of a global backlash against the country's introduction of death by stoning for same-sex relations and adultery. The video captures the intensity of the demonstrations, reflecting the widespread condemnation of Brunei's legal changes and the international community's commitment to human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protests-against-bruneis-anti-lgbtq-laws/" TargetMode="External"/><Relationship Id="rId10" Type="http://schemas.openxmlformats.org/officeDocument/2006/relationships/hyperlink" Target="https://www.theguardian.com/world/2019/apr/01/brunei-cruel-and-inhuman-law-on-stoning-for-gay-sex-condemned-by-un" TargetMode="External"/><Relationship Id="rId11" Type="http://schemas.openxmlformats.org/officeDocument/2006/relationships/hyperlink" Target="https://www.theguardian.com/uk-news/2019/apr/10/police-fed-cancels-awards-ceremony-at-dorchester-over-brunei-anti-lgbt-laws" TargetMode="External"/><Relationship Id="rId12" Type="http://schemas.openxmlformats.org/officeDocument/2006/relationships/hyperlink" Target="https://www.theguardian.com/world/2019/apr/06/oxford-university-navy-raf-must-cut-ties-sultan-brunei-gay-death-stoning-law" TargetMode="External"/><Relationship Id="rId13" Type="http://schemas.openxmlformats.org/officeDocument/2006/relationships/hyperlink" Target="https://www.theguardian.com/world/video/2019/apr/06/shame-on-you-protests-at-dorchester-hotel-in-london-over-brunei-anti-lgbt-laws-video" TargetMode="External"/><Relationship Id="rId14" Type="http://schemas.openxmlformats.org/officeDocument/2006/relationships/hyperlink" Target="https://www.theguardian.com/world/2019/apr/06/shame-on-you-protests-at-dorchester-hotel-in-london-over-brunei-anti-lgbt-laws-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