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Organ Donation Policies for LGBTQ Inclusion: Why Behaviour-Based Screening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a sharper eye to fairness in transplant care as a new Canadian study spotlights how organ donation rules affect 2SLGBTQIA+ people; healthcare workers say many current policies feel outdated, and moving to behaviour-based screening could boost trust, safety and access across the system.</w:t>
      </w:r>
      <w:r/>
    </w:p>
    <w:p>
      <w:r/>
      <w:r>
        <w:t>Essential Takeaways</w:t>
      </w:r>
      <w:r/>
      <w:r/>
    </w:p>
    <w:p>
      <w:pPr>
        <w:pStyle w:val="ListBullet"/>
        <w:spacing w:line="240" w:lineRule="auto"/>
        <w:ind w:left="720"/>
      </w:pPr>
      <w:r/>
      <w:r>
        <w:rPr>
          <w:b/>
        </w:rPr>
        <w:t>Widespread concern:</w:t>
      </w:r>
      <w:r>
        <w:t xml:space="preserve"> Nearly all surveyed transplant workers view policies affecting men who have sex with men as discriminatory.</w:t>
      </w:r>
      <w:r/>
    </w:p>
    <w:p>
      <w:pPr>
        <w:pStyle w:val="ListBullet"/>
        <w:spacing w:line="240" w:lineRule="auto"/>
        <w:ind w:left="720"/>
      </w:pPr>
      <w:r/>
      <w:r>
        <w:rPr>
          <w:b/>
        </w:rPr>
        <w:t>Evidence favours change:</w:t>
      </w:r>
      <w:r>
        <w:t xml:space="preserve"> Many professionals believe current rules don’t reflect modern testing and science.</w:t>
      </w:r>
      <w:r/>
    </w:p>
    <w:p>
      <w:pPr>
        <w:pStyle w:val="ListBullet"/>
        <w:spacing w:line="240" w:lineRule="auto"/>
        <w:ind w:left="720"/>
      </w:pPr>
      <w:r/>
      <w:r>
        <w:rPr>
          <w:b/>
        </w:rPr>
        <w:t>Practical fix:</w:t>
      </w:r>
      <w:r>
        <w:t xml:space="preserve"> Behaviour-based screening , looking at risk factors not identity , is the preferred direction.</w:t>
      </w:r>
      <w:r/>
    </w:p>
    <w:p>
      <w:pPr>
        <w:pStyle w:val="ListBullet"/>
        <w:spacing w:line="240" w:lineRule="auto"/>
        <w:ind w:left="720"/>
      </w:pPr>
      <w:r/>
      <w:r>
        <w:rPr>
          <w:b/>
        </w:rPr>
        <w:t>Training gap:</w:t>
      </w:r>
      <w:r>
        <w:t xml:space="preserve"> Few donation staff report receiving specific 2SLGBTQ+ care education; improved guidance could help.</w:t>
      </w:r>
      <w:r/>
    </w:p>
    <w:p>
      <w:pPr>
        <w:pStyle w:val="ListBullet"/>
        <w:spacing w:line="240" w:lineRule="auto"/>
        <w:ind w:left="720"/>
      </w:pPr>
      <w:r/>
      <w:r>
        <w:rPr>
          <w:b/>
        </w:rPr>
        <w:t>System complexity:</w:t>
      </w:r>
      <w:r>
        <w:t xml:space="preserve"> Interprovincial sharing and cross-border arrangements mean policy shifts need careful coordination.</w:t>
      </w:r>
      <w:r/>
      <w:r/>
    </w:p>
    <w:p>
      <w:pPr>
        <w:pStyle w:val="Heading2"/>
      </w:pPr>
      <w:r>
        <w:t>A clear ethical problem , people feel shut out</w:t>
      </w:r>
      <w:r/>
    </w:p>
    <w:p>
      <w:r/>
      <w:r>
        <w:t>The headline from the new Canadian Journal of Kidney Health and Disease paper is simple and human: transplant workers see policy as unfair. That matters because organ donation rests on trust and willingness to help, and when communities feel excluded that social contract frays. According to reporting and advocacy groups, the emotional sting is real , exclusions rooted in identity send a message that some donors and recipients matter less.</w:t>
      </w:r>
      <w:r/>
    </w:p>
    <w:p>
      <w:pPr>
        <w:pStyle w:val="Heading2"/>
      </w:pPr>
      <w:r>
        <w:t>Why behaviour-based screening is catching on</w:t>
      </w:r>
      <w:r/>
    </w:p>
    <w:p>
      <w:r/>
      <w:r>
        <w:t>Healthcare workers in the survey largely backed shifting from identity-based rules to behaviour-based screening. The logic is practical: modern HIV and infection testing is far more accurate, so asking about recent high-risk behaviours rather than labelling people by orientation lines up better with evidence. Canadian Blood Services and other organisations have been publicly re-evaluating practices in recent years, and international experts are making the same case.</w:t>
      </w:r>
      <w:r/>
    </w:p>
    <w:p>
      <w:pPr>
        <w:pStyle w:val="Heading2"/>
      </w:pPr>
      <w:r>
        <w:t>Safety still sits at the centre</w:t>
      </w:r>
      <w:r/>
    </w:p>
    <w:p>
      <w:r/>
      <w:r>
        <w:t>It’s easy to frame this as a rights debate, but transplant teams are driven by safety; recipients are medically vulnerable and even tiny risks matter. That’s why policy changes move slowly. Policymakers must balance up-to-date science with cautious risk management, and when organs travel between provinces or countries, programs need compatible rules. The result: changes happen incrementally, with layers of governance involved.</w:t>
      </w:r>
      <w:r/>
    </w:p>
    <w:p>
      <w:pPr>
        <w:pStyle w:val="Heading2"/>
      </w:pPr>
      <w:r>
        <w:t>Training and culture: the quieter barrier</w:t>
      </w:r>
      <w:r/>
    </w:p>
    <w:p>
      <w:r/>
      <w:r>
        <w:t>The study flagged something practical and fixable , most people working in organ donation haven’t had specific 2SLGBTQ+ training. That shows up as awkward interactions, missed opportunities to recruit donors, or inconsistent screening conversations. Investing in targeted education and clear guidance can reduce discomfort, improve data collection and make pathways to donation feel more respectful.</w:t>
      </w:r>
      <w:r/>
    </w:p>
    <w:p>
      <w:pPr>
        <w:pStyle w:val="Heading2"/>
      </w:pPr>
      <w:r>
        <w:t>What donors and recipients can do right now</w:t>
      </w:r>
      <w:r/>
    </w:p>
    <w:p>
      <w:r/>
      <w:r>
        <w:t>If you’re thinking about donating or waiting for a transplant, know your rights and ask questions. Register where your province asks you to, check national guidance from Health Canada, and talk with transplant teams about how screening works today. For advocates, pushing for behaviour-based policies and transparent, evidence-led review processes will help speed change while keeping safety front of mind.</w:t>
      </w:r>
      <w:r/>
    </w:p>
    <w:p>
      <w:r/>
      <w:r>
        <w:t>It's a change in policy and tone that could make organ donation feel fairer , and keep lifesaving transfers moving.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https://www.endpkd.ca/organ-donation-inclusion-lgbtq-access</w:t>
        </w:r>
      </w:hyperlink>
      <w:r>
        <w:t xml:space="preserve"> - Please view link - unable to able to access data</w:t>
      </w:r>
      <w:r/>
    </w:p>
    <w:p>
      <w:pPr>
        <w:pStyle w:val="ListNumber"/>
        <w:spacing w:line="240" w:lineRule="auto"/>
        <w:ind w:left="720"/>
      </w:pPr>
      <w:r/>
      <w:hyperlink r:id="rId10">
        <w:r>
          <w:rPr>
            <w:color w:val="0000EE"/>
            <w:u w:val="single"/>
          </w:rPr>
          <w:t>https://www.blood.ca/en/research/sexual-orientation-and-gender-identity-organ-and-tissue-donation-and-transplantation-0</w:t>
        </w:r>
      </w:hyperlink>
      <w:r>
        <w:t xml:space="preserve"> - This article discusses the development of an interactive virtual curriculum aimed at enhancing the capacity of Canadian organ and tissue donation and transplantation healthcare teams to provide inclusive care with cultural humility to 2SLGBTQIA+ individuals. The curriculum addresses the need for more inclusive, patient-centred care in organ and tissue donation and transplantation, acknowledging that current policies may unnecessarily restrict the donor pool by overestimating risk or excluding 2SLGBTQIA+ people. It highlights the gap in healthcare workers' training and the call for additional education in 2SLGBTQIA+ health and cultural humility to improve patient care.</w:t>
      </w:r>
      <w:r/>
    </w:p>
    <w:p>
      <w:pPr>
        <w:pStyle w:val="ListNumber"/>
        <w:spacing w:line="240" w:lineRule="auto"/>
        <w:ind w:left="720"/>
      </w:pPr>
      <w:r/>
      <w:hyperlink r:id="rId11">
        <w:r>
          <w:rPr>
            <w:color w:val="0000EE"/>
            <w:u w:val="single"/>
          </w:rPr>
          <w:t>https://www.blood.ca/en/about-us/media/newsroom/canadian-blood-services-delivers-apology-2slgbtqia-communities</w:t>
        </w:r>
      </w:hyperlink>
      <w:r>
        <w:t xml:space="preserve"> - In this article, Canadian Blood Services issues an apology to 2SLGBTQIA+ communities across Canada, acknowledging the harms experienced by gay, bisexual, and queer men, trans people, and other members of the 2SLGBTQIA+ community due to a former donor eligibility policy. The former policy prevented all sexually active men who have sex with men, and some trans people, from donating blood and plasma. The apology reflects on how this policy reinforced harmful public perceptions and contributed to discrimination, homophobia, transphobia, and HIV stigma within Canadian society. The article also discusses the evolution of donor eligibility criteria and the implementation of more inclusive screening processes.</w:t>
      </w:r>
      <w:r/>
    </w:p>
    <w:p>
      <w:pPr>
        <w:pStyle w:val="ListNumber"/>
        <w:spacing w:line="240" w:lineRule="auto"/>
        <w:ind w:left="720"/>
      </w:pPr>
      <w:r/>
      <w:hyperlink r:id="rId15">
        <w:r>
          <w:rPr>
            <w:color w:val="0000EE"/>
            <w:u w:val="single"/>
          </w:rPr>
          <w:t>https://www.blood.ca/en/pride</w:t>
        </w:r>
      </w:hyperlink>
      <w:r>
        <w:t xml:space="preserve"> - This page outlines Canadian Blood Services' commitment to 2SLGBTQIA+ inclusion, addressing frequently asked questions from 2SLGBTQIA+ donors, employees, and community members. It provides information on accessibility in donor centres, including arrangements for certified sign language interpreters and assistance for donors with disabilities. The article also discusses the organization's commitment to making organ and tissue donation and transplantation more inclusive, emphasizing that eligibility should not be based on sexual orientation. It highlights the development of a professional education program aimed at increasing the capacity of donation and transplant teams to provide inclusive care to 2SLGBTQIA+ people.</w:t>
      </w:r>
      <w:r/>
    </w:p>
    <w:p>
      <w:pPr>
        <w:pStyle w:val="ListNumber"/>
        <w:spacing w:line="240" w:lineRule="auto"/>
        <w:ind w:left="720"/>
      </w:pPr>
      <w:r/>
      <w:hyperlink r:id="rId14">
        <w:r>
          <w:rPr>
            <w:color w:val="0000EE"/>
            <w:u w:val="single"/>
          </w:rPr>
          <w:t>https://www.canada.ca/en/health-canada/services/healthy-living/blood-organ-tissue-donation/organ-tissue.html</w:t>
        </w:r>
      </w:hyperlink>
      <w:r>
        <w:t xml:space="preserve"> - This page provides information on organ and tissue donation in Canada, including how to register as a donor and how donations improve the health of people living in Canada. It discusses the need for organ and tissue donations, noting that less than 25% of people living in Canada are registered donors, yet more are needed. The article also highlights the benefits of organ and tissue donation, stating that one organ donor can save up to 8 lives, and tissue and eye donors can improve the lives of up to 75 more. It provides links to register as a donor in various provinces and territories and emphasizes the importance of discussing donation wishes with family and friends.</w:t>
      </w:r>
      <w:r/>
    </w:p>
    <w:p>
      <w:pPr>
        <w:pStyle w:val="ListNumber"/>
        <w:spacing w:line="240" w:lineRule="auto"/>
        <w:ind w:left="720"/>
      </w:pPr>
      <w:r/>
      <w:hyperlink r:id="rId13">
        <w:r>
          <w:rPr>
            <w:color w:val="0000EE"/>
            <w:u w:val="single"/>
          </w:rPr>
          <w:t>https://www.canada.ca/en/health-canada/services/healthy-living/blood-organ-tissue-donation/organ-tissue/pan-canadian-governance.html</w:t>
        </w:r>
      </w:hyperlink>
      <w:r>
        <w:t xml:space="preserve"> - This page outlines the Pan-Canadian Governance Body for Organ Donation and Transplantation, a transparent and formalized structure with clearly defined roles and responsibilities to support effective and efficient Pan-Canadian decision-making on funding, policy, and program-related matters at the systems level. The governance body includes the federal government, provinces and territories, organ and tissue donation sector stakeholders, Canadian Blood Services, and patients working together to improve organ donation and transplantation services across the country. The article discusses the objectives of the governance body, which strives to boost Canada's performance in organ and tissue donation and transplantation systems and ultimately improve patient outcomes.</w:t>
      </w:r>
      <w:r/>
    </w:p>
    <w:p>
      <w:pPr>
        <w:pStyle w:val="ListNumber"/>
        <w:spacing w:line="240" w:lineRule="auto"/>
        <w:ind w:left="720"/>
      </w:pPr>
      <w:r/>
      <w:hyperlink r:id="rId12">
        <w:r>
          <w:rPr>
            <w:color w:val="0000EE"/>
            <w:u w:val="single"/>
          </w:rPr>
          <w:t>https://www.cbrc.net/organ_donation_policy_lgbtq_end_discrimination</w:t>
        </w:r>
      </w:hyperlink>
      <w:r>
        <w:t xml:space="preserve"> - This article discusses the discrimination faced by Two-Spirit, lesbian, gay, bisexual, trans, queer, and other sexual and gender minority people (2S/LGBTQIA+) in blood, organ, and tissue donation in Canada. It highlights that many of these policies were implemented during the early years of the HIV pandemic to reduce the likelihood of transmission but have been slow to evolve with our growing understanding of HIV transmission, treatment, and prevention. The article notes that under previous organ and tissue donation policies, men who had sex with men in the past 12 months had their organs designated as 'increased infectious risk' and their tissues outright rejected. These policies are described as stigmatizing and harmful to 2S/LGBTQIA+ people and have resulted in a smaller donor pool with fewer available organs and tissues for all people in Canada who need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dpkd.ca/organ-donation-inclusion-lgbtq-access" TargetMode="External"/><Relationship Id="rId10" Type="http://schemas.openxmlformats.org/officeDocument/2006/relationships/hyperlink" Target="https://www.blood.ca/en/research/sexual-orientation-and-gender-identity-organ-and-tissue-donation-and-transplantation-0" TargetMode="External"/><Relationship Id="rId11" Type="http://schemas.openxmlformats.org/officeDocument/2006/relationships/hyperlink" Target="https://www.blood.ca/en/about-us/media/newsroom/canadian-blood-services-delivers-apology-2slgbtqia-communities" TargetMode="External"/><Relationship Id="rId12" Type="http://schemas.openxmlformats.org/officeDocument/2006/relationships/hyperlink" Target="https://www.cbrc.net/organ_donation_policy_lgbtq_end_discrimination" TargetMode="External"/><Relationship Id="rId13" Type="http://schemas.openxmlformats.org/officeDocument/2006/relationships/hyperlink" Target="https://www.canada.ca/en/health-canada/services/healthy-living/blood-organ-tissue-donation/organ-tissue/pan-canadian-governance.html" TargetMode="External"/><Relationship Id="rId14" Type="http://schemas.openxmlformats.org/officeDocument/2006/relationships/hyperlink" Target="https://www.canada.ca/en/health-canada/services/healthy-living/blood-organ-tissue-donation/organ-tissue.html" TargetMode="External"/><Relationship Id="rId15" Type="http://schemas.openxmlformats.org/officeDocument/2006/relationships/hyperlink" Target="https://www.blood.ca/en/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