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Tennessee Librarian Fundraiser Shows Why Community Support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pitching in: a GoFundMe for a Tennessee librarian fired after refusing to move LGBTQ+ books from the children’s section has surged, signalling how local resistance, privacy worries and free‑speech concerns are colliding in small towns.</w:t>
      </w:r>
      <w:r/>
      <w:r/>
    </w:p>
    <w:p>
      <w:pPr>
        <w:pStyle w:val="ListBullet"/>
        <w:spacing w:line="240" w:lineRule="auto"/>
        <w:ind w:left="720"/>
      </w:pPr>
      <w:r/>
      <w:r>
        <w:rPr>
          <w:b/>
        </w:rPr>
        <w:t>Quick result:</w:t>
      </w:r>
      <w:r>
        <w:t xml:space="preserve"> The fundraiser surpassed six figures within days, signalling broad grassroots support and many small donors. </w:t>
      </w:r>
      <w:r/>
    </w:p>
    <w:p>
      <w:pPr>
        <w:pStyle w:val="ListBullet"/>
        <w:spacing w:line="240" w:lineRule="auto"/>
        <w:ind w:left="720"/>
      </w:pPr>
      <w:r/>
      <w:r>
        <w:rPr>
          <w:b/>
        </w:rPr>
        <w:t>What happened:</w:t>
      </w:r>
      <w:r>
        <w:t xml:space="preserve"> The librarian refused an order to relocate about 132 children’s books with LGBTQ+ themes, citing professional ethics and the First Amendment. </w:t>
      </w:r>
      <w:r/>
    </w:p>
    <w:p>
      <w:pPr>
        <w:pStyle w:val="ListBullet"/>
        <w:spacing w:line="240" w:lineRule="auto"/>
        <w:ind w:left="720"/>
      </w:pPr>
      <w:r/>
      <w:r>
        <w:rPr>
          <w:b/>
        </w:rPr>
        <w:t>Privacy alarm:</w:t>
      </w:r>
      <w:r>
        <w:t xml:space="preserve"> Board direction to collect patron checkout data raised fears about surveillance and confidentiality. </w:t>
      </w:r>
      <w:r/>
    </w:p>
    <w:p>
      <w:pPr>
        <w:pStyle w:val="ListBullet"/>
        <w:spacing w:line="240" w:lineRule="auto"/>
        <w:ind w:left="720"/>
      </w:pPr>
      <w:r/>
      <w:r>
        <w:rPr>
          <w:b/>
        </w:rPr>
        <w:t>Practical note:</w:t>
      </w:r>
      <w:r>
        <w:t xml:space="preserve"> Most donations were small, under £80, showing widespread, retail‑style backing rather than a few large benefactors.</w:t>
      </w:r>
      <w:r/>
      <w:r/>
    </w:p>
    <w:p>
      <w:pPr>
        <w:pStyle w:val="Heading2"/>
      </w:pPr>
      <w:r>
        <w:t>Why the fundraiser climbed so fast</w:t>
      </w:r>
      <w:r/>
    </w:p>
    <w:p>
      <w:r/>
      <w:r>
        <w:t>The most striking detail is the speed: community donations swelled into five figures almost immediately, turning a local personnel fight into a visible display of public sentiment. The GoFundMe frames the fired director as an experienced librarian who poured decades into expanding access and securing millions in grants, which makes the case emotionally resonant. People give to causes they can picture , a familiar face defending books , and that image fuels fast sharing and small contributions.</w:t>
      </w:r>
      <w:r/>
    </w:p>
    <w:p>
      <w:pPr>
        <w:pStyle w:val="Heading2"/>
      </w:pPr>
      <w:r>
        <w:t>What the librarian said and why it matters</w:t>
      </w:r>
      <w:r/>
    </w:p>
    <w:p>
      <w:r/>
      <w:r>
        <w:t>She told local reporters she felt “ethically bound” to refuse the order, arguing the relocation would amount to viewpoint discrimination and a violation of patrons’ right to information. According to regional coverage, she also warned in writing that obeying the directive would breach constitutional protections. That sort of principled stand is rare and dramatic; it’s the kind of thing that galvanises both professional peers and the wider public who worry about censorship.</w:t>
      </w:r>
      <w:r/>
    </w:p>
    <w:p>
      <w:pPr>
        <w:pStyle w:val="Heading2"/>
      </w:pPr>
      <w:r>
        <w:t>The privacy concern that sharpened public anger</w:t>
      </w:r>
      <w:r/>
    </w:p>
    <w:p>
      <w:r/>
      <w:r>
        <w:t>Board members reportedly asked for lists of patrons who checked out the books, including names, addresses and household info. That request touched off a second, separate alarm: even if books are moved, compiling borrower data feels intrusive and potentially dangerous. Librarians and privacy advocates treat borrower confidentiality as foundational, so the mere suggestion of tracking readers escalated the issue from a cataloguing quarrel into a debate about surveillance and trust.</w:t>
      </w:r>
      <w:r/>
    </w:p>
    <w:p>
      <w:pPr>
        <w:pStyle w:val="Heading2"/>
      </w:pPr>
      <w:r>
        <w:t>This fits into a bigger political pattern</w:t>
      </w:r>
      <w:r/>
    </w:p>
    <w:p>
      <w:r/>
      <w:r>
        <w:t>The dispute didn’t happen in a vacuum. Local actions echo broader state‑level measures that have targeted LGBTQ+ content and policies, from restrictions on gender‑affirming access to debates over school pronouns. Coverage from national outlets places the firing alongside a yearslong wave of measures aiming to police education and public institutions. For readers, that means the incident is as much political theatre as it is about library stacks.</w:t>
      </w:r>
      <w:r/>
    </w:p>
    <w:p>
      <w:pPr>
        <w:pStyle w:val="Heading2"/>
      </w:pPr>
      <w:r>
        <w:t>How to read the fundraising numbers and what they mean</w:t>
      </w:r>
      <w:r/>
    </w:p>
    <w:p>
      <w:r/>
      <w:r>
        <w:t>Most gifts were modest , under £80 , with a sprinkling of larger donations. That pattern suggests deep, distributed support rather than a few anchors carrying the campaign, which can be more durable and harder to dismiss. For anyone thinking of backing a similar cause: small recurring donations and local fundraising events often matter more practically than a single headline‑grabbing cheque.</w:t>
      </w:r>
      <w:r/>
    </w:p>
    <w:p>
      <w:r/>
      <w:r>
        <w:t>It's a reminder that local actions still ripple widely; community support can turn a dismissal into a story people notice.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https://www.advocate.com/politics/states/fired-tennessee-librarian-donations-surge</w:t>
        </w:r>
      </w:hyperlink>
      <w:r>
        <w:t xml:space="preserve"> - Please view link - unable to able to access data</w:t>
      </w:r>
      <w:r/>
    </w:p>
    <w:p>
      <w:pPr>
        <w:pStyle w:val="ListNumber"/>
        <w:spacing w:line="240" w:lineRule="auto"/>
        <w:ind w:left="720"/>
      </w:pPr>
      <w:r/>
      <w:hyperlink r:id="rId9">
        <w:r>
          <w:rPr>
            <w:color w:val="0000EE"/>
            <w:u w:val="single"/>
          </w:rPr>
          <w:t>https://www.advocate.com/politics/states/fired-tennessee-librarian-donations-surge</w:t>
        </w:r>
      </w:hyperlink>
      <w:r>
        <w:t xml:space="preserve"> - A GoFundMe campaign supporting Luanne James, the former Rutherford County library director dismissed for refusing to relocate LGBTQ+ books, has raised over $120,000. James argued that moving the books violated constitutional rights and professional ethics, calling the directive a 'clear act of viewpoint discrimination.' The Rutherford County Library Board had voted to move more than 100 books with LGBTQ+ themes from children's and teen sections to the adult collection, citing an 'age-appropriateness' review. James's termination has sparked broader discussions on censorship and intellectual freedom in libraries.</w:t>
      </w:r>
      <w:r/>
    </w:p>
    <w:p>
      <w:pPr>
        <w:pStyle w:val="ListNumber"/>
        <w:spacing w:line="240" w:lineRule="auto"/>
        <w:ind w:left="720"/>
      </w:pPr>
      <w:r/>
      <w:hyperlink r:id="rId13">
        <w:r>
          <w:rPr>
            <w:color w:val="0000EE"/>
            <w:u w:val="single"/>
          </w:rPr>
          <w:t>https://apnews.com/article/09ea65c6b6fe299a0759aa7af37bb870</w:t>
        </w:r>
      </w:hyperlink>
      <w:r>
        <w:t xml:space="preserve"> - Luanne James, director of the Rutherford County Library System in Tennessee, was dismissed after refusing to relocate over 100 LGBTQ-themed books from the children's to the adult section. The board's decision was based on claims that the books promoted 'gender confusion.' James argued that complying would violate First Amendment rights and her professional obligations against viewpoint discrimination. This incident highlights the ongoing national debate over library content, particularly materials involving LGBTQ and racial themes.</w:t>
      </w:r>
      <w:r/>
    </w:p>
    <w:p>
      <w:pPr>
        <w:pStyle w:val="ListNumber"/>
        <w:spacing w:line="240" w:lineRule="auto"/>
        <w:ind w:left="720"/>
      </w:pPr>
      <w:r/>
      <w:hyperlink r:id="rId10">
        <w:r>
          <w:rPr>
            <w:color w:val="0000EE"/>
            <w:u w:val="single"/>
          </w:rPr>
          <w:t>https://www.wsmv.com/2026/04/03/community-raises-nearly-84000-tn-librarian-fired-refusing-relocate-childrens-lgbtq-books/</w:t>
        </w:r>
      </w:hyperlink>
      <w:r>
        <w:t xml:space="preserve"> - A GoFundMe campaign supporting Luanne James, the Rutherford County library director dismissed for refusing to relocate LGBTQ+ children's books, has raised nearly $84,000. The funds are intended to support her family's living expenses during this period. James was terminated after she declined to move 132 children's books with LGBTQ+ themes to another section of the library, deeming them inappropriate for children. The community's response underscores the ongoing debate over access to LGBTQ+ literature in public libraries.</w:t>
      </w:r>
      <w:r/>
    </w:p>
    <w:p>
      <w:pPr>
        <w:pStyle w:val="ListNumber"/>
        <w:spacing w:line="240" w:lineRule="auto"/>
        <w:ind w:left="720"/>
      </w:pPr>
      <w:r/>
      <w:hyperlink r:id="rId11">
        <w:r>
          <w:rPr>
            <w:color w:val="0000EE"/>
            <w:u w:val="single"/>
          </w:rPr>
          <w:t>https://www.lgbtqnation.com/2026/04/a-librarian-was-fired-for-refusing-to-hide-lgbtq-books-from-kids-then-something-amazing-happened/</w:t>
        </w:r>
      </w:hyperlink>
      <w:r>
        <w:t xml:space="preserve"> - Luanne James, director of the Rutherford County Library System, was fired for refusing to relocate over 100 LGBTQ+ books from the children's section to the adult section. The community responded by launching a crowdfunding campaign that has since raised nearly $100,000 to support her and her family. James argued that the directive violated First Amendment rights and her professional ethics, calling it a 'clear act of viewpoint discrimination.' This incident highlights the ongoing national debate over access to LGBTQ+ literature in public libraries.</w:t>
      </w:r>
      <w:r/>
    </w:p>
    <w:p>
      <w:pPr>
        <w:pStyle w:val="ListNumber"/>
        <w:spacing w:line="240" w:lineRule="auto"/>
        <w:ind w:left="720"/>
      </w:pPr>
      <w:r/>
      <w:hyperlink r:id="rId12">
        <w:r>
          <w:rPr>
            <w:color w:val="0000EE"/>
            <w:u w:val="single"/>
          </w:rPr>
          <w:t>https://www.washingtonpost.com/nation/2026/04/02/library-director-fired-lgbtq-books-tennessee/</w:t>
        </w:r>
      </w:hyperlink>
      <w:r>
        <w:t xml:space="preserve"> - Luanne James, director of the Rutherford County Library System in Tennessee, was fired for refusing to move over 130 books with LGBTQ+ themes to the adult section. The county board near Nashville voted 8-3 to terminate her employment, citing her defiance of a directive to relocate the books. James argued that complying would violate First Amendment rights and her professional obligations against viewpoint discrimination. This incident is part of a broader national debate over access to LGBTQ+ literature in public libraries.</w:t>
      </w:r>
      <w:r/>
    </w:p>
    <w:p>
      <w:pPr>
        <w:pStyle w:val="ListNumber"/>
        <w:spacing w:line="240" w:lineRule="auto"/>
        <w:ind w:left="720"/>
      </w:pPr>
      <w:r/>
      <w:hyperlink r:id="rId14">
        <w:r>
          <w:rPr>
            <w:color w:val="0000EE"/>
            <w:u w:val="single"/>
          </w:rPr>
          <w:t>https://www.metroweekly.com/2026/03/tennessee-librarian-lgbtq-books-relocation/</w:t>
        </w:r>
      </w:hyperlink>
      <w:r>
        <w:t xml:space="preserve"> - Luanne James, director of the Rutherford County Library System in Tennessee, is facing discipline after refusing to move 132 books flagged for LGBTQ+ content from the juvenile section to the adult section. The books were part of a larger list compiled by the Rutherford County Library Board, allegedly to protect children from 'gender confusion.' James argued that relocating the books would violate First Amendment rights and her professional obligations against viewpoint discrimination, highlighting the ongoing debate over access to LGBTQ+ literature in public libraries.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states/fired-tennessee-librarian-donations-surge" TargetMode="External"/><Relationship Id="rId10" Type="http://schemas.openxmlformats.org/officeDocument/2006/relationships/hyperlink" Target="https://www.wsmv.com/2026/04/03/community-raises-nearly-84000-tn-librarian-fired-refusing-relocate-childrens-lgbtq-books/" TargetMode="External"/><Relationship Id="rId11" Type="http://schemas.openxmlformats.org/officeDocument/2006/relationships/hyperlink" Target="https://www.lgbtqnation.com/2026/04/a-librarian-was-fired-for-refusing-to-hide-lgbtq-books-from-kids-then-something-amazing-happened/" TargetMode="External"/><Relationship Id="rId12" Type="http://schemas.openxmlformats.org/officeDocument/2006/relationships/hyperlink" Target="https://www.washingtonpost.com/nation/2026/04/02/library-director-fired-lgbtq-books-tennessee/" TargetMode="External"/><Relationship Id="rId13" Type="http://schemas.openxmlformats.org/officeDocument/2006/relationships/hyperlink" Target="https://apnews.com/article/09ea65c6b6fe299a0759aa7af37bb870" TargetMode="External"/><Relationship Id="rId14" Type="http://schemas.openxmlformats.org/officeDocument/2006/relationships/hyperlink" Target="https://www.metroweekly.com/2026/03/tennessee-librarian-lgbtq-books-relo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