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the Supreme Court Ruling: What Overturning Colorado’s Conversion Therapy Ban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Observers are parsing the Supreme Court’s surprise decision overturning Colorado’s conversion therapy ban , a ruling that reshapes how therapists, parents and faith communities navigate care for sexual and gender minorities and raises fresh questions about free speech, religious liberty and patient protection.</w:t>
      </w:r>
      <w:r/>
    </w:p>
    <w:p>
      <w:r/>
      <w:r>
        <w:t>Essential Takeaways</w:t>
      </w:r>
      <w:r/>
      <w:r/>
    </w:p>
    <w:p>
      <w:pPr>
        <w:pStyle w:val="ListBullet"/>
        <w:spacing w:line="240" w:lineRule="auto"/>
        <w:ind w:left="720"/>
      </w:pPr>
      <w:r/>
      <w:r>
        <w:rPr>
          <w:b/>
        </w:rPr>
        <w:t>Court finding:</w:t>
      </w:r>
      <w:r>
        <w:t xml:space="preserve"> The Supreme Court struck down Colorado’s ban as unconstitutional viewpoint discrimination, restoring broader First Amendment protection for therapists. </w:t>
      </w:r>
      <w:r/>
    </w:p>
    <w:p>
      <w:pPr>
        <w:pStyle w:val="ListBullet"/>
        <w:spacing w:line="240" w:lineRule="auto"/>
        <w:ind w:left="720"/>
      </w:pPr>
      <w:r/>
      <w:r>
        <w:rPr>
          <w:b/>
        </w:rPr>
        <w:t>Access concern:</w:t>
      </w:r>
      <w:r>
        <w:t xml:space="preserve"> Some patients previously unable to find faith‑sensitive care say the decision could expand options; others fear harmful practices could return. </w:t>
      </w:r>
      <w:r/>
    </w:p>
    <w:p>
      <w:pPr>
        <w:pStyle w:val="ListBullet"/>
        <w:spacing w:line="240" w:lineRule="auto"/>
        <w:ind w:left="720"/>
      </w:pPr>
      <w:r/>
      <w:r>
        <w:rPr>
          <w:b/>
        </w:rPr>
        <w:t>Limits remain:</w:t>
      </w:r>
      <w:r>
        <w:t xml:space="preserve"> Legal experts note malpractice, consumer‑protection laws and bans on coercive practices (like shock therapy) may still apply. </w:t>
      </w:r>
      <w:r/>
    </w:p>
    <w:p>
      <w:pPr>
        <w:pStyle w:val="ListBullet"/>
        <w:spacing w:line="240" w:lineRule="auto"/>
        <w:ind w:left="720"/>
      </w:pPr>
      <w:r/>
      <w:r>
        <w:rPr>
          <w:b/>
        </w:rPr>
        <w:t>Professional chill:</w:t>
      </w:r>
      <w:r>
        <w:t xml:space="preserve"> Many clinicians had avoided certain conversations out of licensing or reputation fears; the ruling eases that pressure but doesn’t erase ethical duties. </w:t>
      </w:r>
      <w:r/>
    </w:p>
    <w:p>
      <w:pPr>
        <w:pStyle w:val="ListBullet"/>
        <w:spacing w:line="240" w:lineRule="auto"/>
        <w:ind w:left="720"/>
      </w:pPr>
      <w:r/>
      <w:r>
        <w:rPr>
          <w:b/>
        </w:rPr>
        <w:t>Emotional texture:</w:t>
      </w:r>
      <w:r>
        <w:t xml:space="preserve"> People on both sides describe relief or alarm; the practical effect will vary by state, provider and the safeguards each jurisdiction keeps in place.</w:t>
      </w:r>
      <w:r/>
      <w:r/>
    </w:p>
    <w:p>
      <w:pPr>
        <w:pStyle w:val="Heading2"/>
      </w:pPr>
      <w:r>
        <w:t>What happened and why it matters for patients</w:t>
      </w:r>
      <w:r/>
    </w:p>
    <w:p>
      <w:r/>
      <w:r>
        <w:t>The Court held that Colorado’s law crossed a constitutional line by singling out a particular viewpoint for suppression, a decision framed as a victory for free speech and client choice. Reaction has been loud and emotional , some therapists and families welcome the return of broader counselling options, while civil‑rights advocates warn that vulnerable people could face renewed risk. According to news reports, the majority emphasised that professional speech is not a separate, weaker category under the First Amendment, a nuance likely to ripple through other state laws.</w:t>
      </w:r>
      <w:r/>
    </w:p>
    <w:p>
      <w:r/>
      <w:r>
        <w:t>For patients, the ruling means some therapists who previously refused to engage in certain faith‑oriented reconciliation work may now do so without the same legal risk. That can be reassuring for those seeking cultural competence and integration of religious values into therapy. But it’s not a carte blanche: consumer‑protection rules and prohibitions on abusive or coercive techniques still stand, so the landscape remains patchy.</w:t>
      </w:r>
      <w:r/>
    </w:p>
    <w:p>
      <w:pPr>
        <w:pStyle w:val="Heading2"/>
      </w:pPr>
      <w:r>
        <w:t>How clinicians have been navigating the legal and ethical minefield</w:t>
      </w:r>
      <w:r/>
    </w:p>
    <w:p>
      <w:r/>
      <w:r>
        <w:t>Therapists who serve clients trying to reconcile faith and identity have felt squeezed between professional standards and state bans, with many reporting a “chilling effect” that curtailed honest, values‑centred conversations. Industry coverage and local reporting show clinicians worried about licensure, reputational damage and media scrutiny, which often led referrals toward a small number of practitioners who continued offering such care.</w:t>
      </w:r>
      <w:r/>
    </w:p>
    <w:p>
      <w:r/>
      <w:r>
        <w:t>Now, clinicians face choices: some will expand services for religiously motivated clients, others will stay cautious. Ethical guidance from professional bodies still matters , therapists must document consent, avoid coercion, and prioritise wellbeing. Practical tip: if you’re seeking a therapist, ask upfront about experience with faith‑sensitive counselling and how they balance respect for values with mental‑health best practice.</w:t>
      </w:r>
      <w:r/>
    </w:p>
    <w:p>
      <w:pPr>
        <w:pStyle w:val="Heading2"/>
      </w:pPr>
      <w:r>
        <w:t>What advocates and civil‑rights groups are saying</w:t>
      </w:r>
      <w:r/>
    </w:p>
    <w:p>
      <w:r/>
      <w:r>
        <w:t>Civil‑rights organisations have expressed deep concern, pointing out that while the ruling protected speech, it did not endorse harmful practices. Advocacy groups remind the public that malpractice suits and consumer‑protection enforcement can still hold providers accountable. Coverage from national outlets highlights calls for states to craft viewpoint‑neutral laws that target coercive methods rather than silencing particular perspectives.</w:t>
      </w:r>
      <w:r/>
    </w:p>
    <w:p>
      <w:r/>
      <w:r>
        <w:t>Expect legal manoeuvring: some states may revise statutes to focus on abusive conduct rather than content, while others could see renewed enforcement challenges. For families, that means change will be incremental , policy debates are moving from courtrooms into legislatures and professional boards.</w:t>
      </w:r>
      <w:r/>
    </w:p>
    <w:p>
      <w:pPr>
        <w:pStyle w:val="Heading2"/>
      </w:pPr>
      <w:r>
        <w:t>Practical advice for families and people seeking therapy</w:t>
      </w:r>
      <w:r/>
    </w:p>
    <w:p>
      <w:r/>
      <w:r>
        <w:t>If you’re looking for help to reconcile faith and sexuality or gender, start with clear questions: what outcomes does the therapist prioritise, how do they define informed consent, and what practices are explicitly off the table? Look for providers who can show training in both cultural competence and evidence‑based mental health care.</w:t>
      </w:r>
      <w:r/>
    </w:p>
    <w:p>
      <w:r/>
      <w:r>
        <w:t>If you worry about coercion, seek second opinions, request written treatment plans, and know your local consumer‑protection resources. Parents should remember that supportive, attachment‑focused approaches can strengthen family bonds without abandoning core beliefs. And if a therapist pressures you toward a particular identity outcome, consider reporting them to the relevant regulatory board.</w:t>
      </w:r>
      <w:r/>
    </w:p>
    <w:p>
      <w:pPr>
        <w:pStyle w:val="Heading2"/>
      </w:pPr>
      <w:r>
        <w:t>Looking ahead: law, ethics and everyday reality</w:t>
      </w:r>
      <w:r/>
    </w:p>
    <w:p>
      <w:r/>
      <w:r>
        <w:t>The ruling is likely to spur new state laws that try to thread a needle: protecting people from abusive practices while avoiding viewpoint discrimination. Legal experts and news outlets suggest that narrowly drawn, conduct‑focused statutes might survive future challenges. Meanwhile, therapists and professional organisations will continue debating best practices and training needs.</w:t>
      </w:r>
      <w:r/>
    </w:p>
    <w:p>
      <w:r/>
      <w:r>
        <w:t>At the human level, the decision reopens conversations that had been pushed into the shadows. For some families and clients, that will feel liberating; for others, it will reignite fears. Either way, the practical task now is to translate constitutional language into safe, compassionate care on the ground.</w:t>
      </w:r>
      <w:r/>
    </w:p>
    <w:p>
      <w:r/>
      <w:r>
        <w:t>It's a small but consequential shift , and it will be the details, not the headlines, that determine whether patients get the help they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3">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https://www.deseret.com/opinion/2026/04/02/scotus-right-in-overturning-colorado-ban/</w:t>
        </w:r>
      </w:hyperlink>
      <w:r>
        <w:t xml:space="preserve"> - Please view link - unable to able to access data</w:t>
      </w:r>
      <w:r/>
    </w:p>
    <w:p>
      <w:pPr>
        <w:pStyle w:val="ListNumber"/>
        <w:spacing w:line="240" w:lineRule="auto"/>
        <w:ind w:left="720"/>
      </w:pPr>
      <w:r/>
      <w:hyperlink r:id="rId10">
        <w:r>
          <w:rPr>
            <w:color w:val="0000EE"/>
            <w:u w:val="single"/>
          </w:rPr>
          <w:t>https://www.theweek.com/politics/supreme-court-rejects-conversion-therapy-ban</w:t>
        </w:r>
      </w:hyperlink>
      <w:r>
        <w:t xml:space="preserve"> - The U.S. Supreme Court has struck down a 2019 Colorado law that barred licensed therapists from engaging in 'conversion therapy' aimed at changing a child's gender identity or sexual orientation. In an 8-1 decision authored by Justice Neil Gorsuch, the Court ruled that the law violated First Amendment protections by censoring speech based on viewpoint. Justice Ketanji Brown Jackson was the sole dissenter, warning that the ruling could severely hinder states' ability to regulate medical care and expressing concern over its long-term implications. The case now returns to the 10th Circuit Court of Appeals, although the Supreme Court’s opinion leaves little room for the law to survive further judicial scrutiny. The decision casts doubt on the future of similar bans in roughly two dozen other states, with the outcome likely rendering many of these laws unenforceable.</w:t>
      </w:r>
      <w:r/>
    </w:p>
    <w:p>
      <w:pPr>
        <w:pStyle w:val="ListNumber"/>
        <w:spacing w:line="240" w:lineRule="auto"/>
        <w:ind w:left="720"/>
      </w:pPr>
      <w:r/>
      <w:hyperlink r:id="rId12">
        <w:r>
          <w:rPr>
            <w:color w:val="0000EE"/>
            <w:u w:val="single"/>
          </w:rPr>
          <w:t>https://apnews.com/article/92b34295f9ef497a4a1cbeb56c9b74c6</w:t>
        </w:r>
      </w:hyperlink>
      <w:r>
        <w:t xml:space="preserve"> - On March 31, 2026, the U.S. Supreme Court ruled 8-1 against Colorado’s 2019 law banning 'conversion therapy' for LGBTQ+ minors. The court found the law possibly violates the First Amendment’s free speech protections, siding with a Christian counselor who challenged it on religious and speech grounds. Justice Neil Gorsuch, writing for the majority, stated the law censors speech based on viewpoint, a stance supported by liberal Justices Kagan and Sotomayor. Justice Ketanji Brown Jackson dissented, warning the ruling could hinder states' ability to regulate healthcare. The law was intended to prevent attempts to change children's sexual orientation or gender identity, a practice widely discredited by medical organizations. Although no one has been penalized under the law, the ruling could undermine similar bans in other states. The plaintiff, supported by conservative legal group Alliance Defending Freedom and Trump’s administration, argues her faith-based therapy differs from past abusive methods. LGBTQ+ rights advocates condemned the decision, emphasizing the ongoing harm of conversion therapy.</w:t>
      </w:r>
      <w:r/>
    </w:p>
    <w:p>
      <w:pPr>
        <w:pStyle w:val="ListNumber"/>
        <w:spacing w:line="240" w:lineRule="auto"/>
        <w:ind w:left="720"/>
      </w:pPr>
      <w:r/>
      <w:hyperlink r:id="rId11">
        <w:r>
          <w:rPr>
            <w:color w:val="0000EE"/>
            <w:u w:val="single"/>
          </w:rPr>
          <w:t>https://www.axios.com/local/seattle/2026/04/02/supreme-court-colorado-conversion-therapy-ruling-washington-law-free-speech</w:t>
        </w:r>
      </w:hyperlink>
      <w:r>
        <w:t xml:space="preserve"> - A recent U.S. Supreme Court ruling has cast uncertainty on Washington state's ban on conversion therapy. The Court's 8-1 decision against a similar Colorado law emphasized First Amendment free speech protections, potentially affecting Washington’s 2018 law that allows disciplining licensed health care professionals who conduct conversion therapy on minors. While major medical associations maintain that conversion therapy is harmful and ineffective, the ruling could hinder enforcement of Washington's ban. State officials, including the Attorney General’s Office, are currently evaluating the decision’s impact. The state Legislature’s LGBTQ caucus condemned the ruling, warning it may signal to queer youth that their identities are unacceptable. The case will return to a lower court for reconsideration under stricter scrutiny.</w:t>
      </w:r>
      <w:r/>
    </w:p>
    <w:p>
      <w:pPr>
        <w:pStyle w:val="ListNumber"/>
        <w:spacing w:line="240" w:lineRule="auto"/>
        <w:ind w:left="720"/>
      </w:pPr>
      <w:r/>
      <w:hyperlink r:id="rId13">
        <w:r>
          <w:rPr>
            <w:color w:val="0000EE"/>
            <w:u w:val="single"/>
          </w:rPr>
          <w:t>https://www.kunc.org/politics/2026/03/31/supreme-court-overturns-colorado-ban-on-conversion-therapy</w:t>
        </w:r>
      </w:hyperlink>
      <w:r>
        <w:t xml:space="preserve"> - The U.S. Supreme Court has overturned a freedom of speech case challenging Colorado’s statewide ban on conversion therapy for LGBTQ+ youth in an 8 to 1 decision with Supreme Court Justice Ketanji Brown Jackson dissenting. The outcome of the case means a rollback on conversion therapy bans across the nation. Colorado’s Minor Conversion Therapy Law prohibits all mental health professionals in the state from attempting to change a client’s sexual orientation or gender identity during therapy sessions. It also imposes penalties for those violating the law, including a $5,000 fine and the potential loss of their license. The Supreme Court Justices said Colorado’s law banning conversion therapy regulates speech based on viewpoint, and the lower courts erred by failing to apply sufficiently rigorous First Amendment scrutiny. The justices said the state law permits some speech but not others. The case stems from a 2024 lawsuit filed by Alliance Defending Freedom, a conservative law firm, on behalf of Colorado Springs counselor Kaley Chiles. It claimed that the state’s law, which passed in 2019, censors Chiles’ free speech by preventing her from counseling children who wish to affirm their biological gender identity and sexual orientation.</w:t>
      </w:r>
      <w:r/>
    </w:p>
    <w:p>
      <w:pPr>
        <w:pStyle w:val="ListNumber"/>
        <w:spacing w:line="240" w:lineRule="auto"/>
        <w:ind w:left="720"/>
      </w:pPr>
      <w:r/>
      <w:hyperlink r:id="rId14">
        <w:r>
          <w:rPr>
            <w:color w:val="0000EE"/>
            <w:u w:val="single"/>
          </w:rPr>
          <w:t>https://www.theguardian.com/us-news/2026/mar/31/supreme-court-colorado-ban-conversion-therapy-ruling</w:t>
        </w:r>
      </w:hyperlink>
      <w:r>
        <w:t xml:space="preserve"> - The US Supreme Court on Tuesday ruled against a law banning 'conversion therapy' for LGBTQ+ kids in Colorado, one of about two dozen states that ban the discredited practice. The court's 8-1 decision sided with a Christian counselor who argued that the law violated her First Amendment rights. Justice Neil Gorsuch, writing for the majority, stated that the law 'censors speech based on viewpoint.' Justice Ketanji Brown Jackson dissented, expressing concern that the ruling could hinder states' ability to regulate medical care. The case now returns to a lower court for reconsideration under stricter scrutiny.</w:t>
      </w:r>
      <w:r/>
    </w:p>
    <w:p>
      <w:pPr>
        <w:pStyle w:val="ListNumber"/>
        <w:spacing w:line="240" w:lineRule="auto"/>
        <w:ind w:left="720"/>
      </w:pPr>
      <w:r/>
      <w:hyperlink r:id="rId15">
        <w:r>
          <w:rPr>
            <w:color w:val="0000EE"/>
            <w:u w:val="single"/>
          </w:rPr>
          <w:t>https://www.nclrights.org/about-us/press-release/supreme-court-rules-colorado-conversion-therapy-ban-violates-first-amendment-but-leaves-malpractice-and-other-legal-claims-intact/</w:t>
        </w:r>
      </w:hyperlink>
      <w:r>
        <w:t xml:space="preserve"> - The U.S. Supreme Court today issued a ruling in Chiles v. Salazar, holding that Colorado’s law prohibiting licensed mental health professionals from practicing conversion therapy on minors likely violates the First Amendment’s free speech protections. The Court’s narrow decision addressed only one specific regulatory approach — advance restrictions on licensed mental health providers — and left untouched the broad array of legal tools such as malpractice and consumer fraud laws that protect LGBTQ youth and hold conversion therapists accountable for the harm they cause.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eret.com/opinion/2026/04/02/scotus-right-in-overturning-colorado-ban/" TargetMode="External"/><Relationship Id="rId10" Type="http://schemas.openxmlformats.org/officeDocument/2006/relationships/hyperlink" Target="https://www.theweek.com/politics/supreme-court-rejects-conversion-therapy-ban" TargetMode="External"/><Relationship Id="rId11" Type="http://schemas.openxmlformats.org/officeDocument/2006/relationships/hyperlink" Target="https://www.axios.com/local/seattle/2026/04/02/supreme-court-colorado-conversion-therapy-ruling-washington-law-free-speech" TargetMode="External"/><Relationship Id="rId12" Type="http://schemas.openxmlformats.org/officeDocument/2006/relationships/hyperlink" Target="https://apnews.com/article/92b34295f9ef497a4a1cbeb56c9b74c6" TargetMode="External"/><Relationship Id="rId13" Type="http://schemas.openxmlformats.org/officeDocument/2006/relationships/hyperlink" Target="https://www.kunc.org/politics/2026/03/31/supreme-court-overturns-colorado-ban-on-conversion-therapy" TargetMode="External"/><Relationship Id="rId14" Type="http://schemas.openxmlformats.org/officeDocument/2006/relationships/hyperlink" Target="https://www.theguardian.com/us-news/2026/mar/31/supreme-court-colorado-ban-conversion-therapy-ruling" TargetMode="External"/><Relationship Id="rId15" Type="http://schemas.openxmlformats.org/officeDocument/2006/relationships/hyperlink" Target="https://www.nclrights.org/about-us/press-release/supreme-court-rules-colorado-conversion-therapy-ban-violates-first-amendment-but-leaves-malpractice-and-other-legal-claims-i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