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Kazakhstan Charges Feminist Activist Amid New Anti-LGBT Law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headlines , and human rights groups , as Kazakhstan faces fresh scrutiny over a criminal complaint against Zhanar Sekerbayeva, a feminist and LGBT rights advocate. The case, filed in March after a violent café incident in Astana, matters because it comes as a new law tightens limits on LGBT expression.</w:t>
      </w:r>
      <w:r/>
    </w:p>
    <w:p>
      <w:r/>
      <w:r>
        <w:t>Essential Takeaways</w:t>
      </w:r>
      <w:r/>
      <w:r/>
    </w:p>
    <w:p>
      <w:pPr>
        <w:pStyle w:val="ListBullet"/>
        <w:spacing w:line="240" w:lineRule="auto"/>
        <w:ind w:left="720"/>
      </w:pPr>
      <w:r/>
      <w:r>
        <w:rPr>
          <w:b/>
        </w:rPr>
        <w:t>Who:</w:t>
      </w:r>
      <w:r>
        <w:t xml:space="preserve"> Zhanar Sekerbayeva, co‑founder of Feminita and prominent feminist and LGBT rights activist, now faces battery charges. </w:t>
      </w:r>
      <w:r/>
    </w:p>
    <w:p>
      <w:pPr>
        <w:pStyle w:val="ListBullet"/>
        <w:spacing w:line="240" w:lineRule="auto"/>
        <w:ind w:left="720"/>
      </w:pPr>
      <w:r/>
      <w:r>
        <w:rPr>
          <w:b/>
        </w:rPr>
        <w:t>What happened:</w:t>
      </w:r>
      <w:r>
        <w:t xml:space="preserve"> Sekerbayeva and colleagues were accosted at a café in Astana; police detained her and a fellow activist after the November incident. </w:t>
      </w:r>
      <w:r/>
    </w:p>
    <w:p>
      <w:pPr>
        <w:pStyle w:val="ListBullet"/>
        <w:spacing w:line="240" w:lineRule="auto"/>
        <w:ind w:left="720"/>
      </w:pPr>
      <w:r/>
      <w:r>
        <w:rPr>
          <w:b/>
        </w:rPr>
        <w:t>Investigation concerns:</w:t>
      </w:r>
      <w:r>
        <w:t xml:space="preserve"> Authorities appear to have pursued only the complaint filed against Sekerbayeva, ignoring her and other victims’ reports and evidence. </w:t>
      </w:r>
      <w:r/>
    </w:p>
    <w:p>
      <w:pPr>
        <w:pStyle w:val="ListBullet"/>
        <w:spacing w:line="240" w:lineRule="auto"/>
        <w:ind w:left="720"/>
      </w:pPr>
      <w:r/>
      <w:r>
        <w:rPr>
          <w:b/>
        </w:rPr>
        <w:t>Legal backdrop:</w:t>
      </w:r>
      <w:r>
        <w:t xml:space="preserve"> Kazakhstan adopted a law in December 2025 banning so‑called “propaganda” of non‑traditional sexual orientation, which came into force in March 2026 and raises risks for activists. </w:t>
      </w:r>
      <w:r/>
    </w:p>
    <w:p>
      <w:pPr>
        <w:pStyle w:val="ListBullet"/>
        <w:spacing w:line="240" w:lineRule="auto"/>
        <w:ind w:left="720"/>
      </w:pPr>
      <w:r/>
      <w:r>
        <w:rPr>
          <w:b/>
        </w:rPr>
        <w:t>Practical cue:</w:t>
      </w:r>
      <w:r>
        <w:t xml:space="preserve"> Human rights groups say charges look politically motivated; anyone following the trial should note due‑process and whether complainants’ evidence was properly considered.</w:t>
      </w:r>
      <w:r/>
      <w:r/>
    </w:p>
    <w:p>
      <w:pPr>
        <w:pStyle w:val="Heading2"/>
      </w:pPr>
      <w:r>
        <w:t>A shocking reversal: victim becomes the accused</w:t>
      </w:r>
      <w:r/>
    </w:p>
    <w:p>
      <w:r/>
      <w:r>
        <w:t>The simplest, and maddest, detail here is how someone who says they were attacked ends up charged. Sekerbayeva says she was pushed and had her arm injured; instead of an inquiry into the incident, prosecutors have brought battery charges against her. The scene is vivid in the telling , angrily shouted slurs, phone cameras filming without consent , and it leaves a sour, personal impression that helps explain why supporters are alarmed. According to Human Rights Watch, the first hearing is expected in early April.</w:t>
      </w:r>
      <w:r/>
    </w:p>
    <w:p>
      <w:r/>
      <w:r>
        <w:t>This kind of reversal isn’t just inconvenient, it’s chilling. Activists and lawyers tell human rights groups that when police prioritise one complaint and ignore others, the result can look and feel like retaliation. So if you’re following human‑rights work in Central Asia, this case is a clear signal of how quickly the terrain can shift for civil‑society actors.</w:t>
      </w:r>
      <w:r/>
    </w:p>
    <w:p>
      <w:pPr>
        <w:pStyle w:val="Heading2"/>
      </w:pPr>
      <w:r>
        <w:t>The law that changed the playing field</w:t>
      </w:r>
      <w:r/>
    </w:p>
    <w:p>
      <w:r/>
      <w:r>
        <w:t>The background matters: in December 2025, Kazakhstan passed legislation banning what it calls "propaganda" of non‑traditional sexual orientation. That law came into force in March 2026 and, as Human Rights Watch and other observers note, narrows the space for public discussion, organising, and support for LGBT people. The timing makes the charges against Sekerbayeva more than a one‑off legal dispute; they arrive during a broader legal tightening.</w:t>
      </w:r>
      <w:r/>
    </w:p>
    <w:p>
      <w:r/>
      <w:r>
        <w:t>When laws restrict speech and assembly, they don’t only change courtroom arguments , they change everyday risks. Activists tell rights groups they’ve faced more harassment, arbitrary detention, and intimidation since the legislation passed. For readers weighing support or solidarity, that context explains why international attention matters.</w:t>
      </w:r>
      <w:r/>
    </w:p>
    <w:p>
      <w:pPr>
        <w:pStyle w:val="Heading2"/>
      </w:pPr>
      <w:r>
        <w:t>One‑sided investigations and procedural concerns</w:t>
      </w:r>
      <w:r/>
    </w:p>
    <w:p>
      <w:r/>
      <w:r>
        <w:t>Human Rights Watch reports that the authorities appear to have pursued the complaint brought by a woman involved in the café disturbance while failing to act on Sekerbayeva’s counter‑complaints. Sekerbayeva has raised procedural criticisms, saying police didn’t properly consider her evidence and that the case looks fabricated.</w:t>
      </w:r>
      <w:r/>
    </w:p>
    <w:p>
      <w:r/>
      <w:r>
        <w:t>That sort of selective investigation raises familiar red flags: inconsistent witness treatment, lack of forensic follow‑up, and a failure to protect vulnerable witnesses. If you care about rule of law, watch how prosecutors handle evidence and whether independent judicial review is allowed. It’s a concrete way to tell whether a system is upholding fairness or being used to silence dissent.</w:t>
      </w:r>
      <w:r/>
    </w:p>
    <w:p>
      <w:pPr>
        <w:pStyle w:val="Heading2"/>
      </w:pPr>
      <w:r>
        <w:t>What activists and observers are saying</w:t>
      </w:r>
      <w:r/>
    </w:p>
    <w:p>
      <w:r/>
      <w:r>
        <w:t>Human Rights Watch’s Central Asia adviser has publicly called for the charges to be dropped and described the case as retaliatory. Fellow activists, including those from youth‑led groups, report intimidation during police questioning and say their own complaints were ignored. The picture that emerges is of a community under strain, trying to push for basic protections while facing legal and social barriers.</w:t>
      </w:r>
      <w:r/>
    </w:p>
    <w:p>
      <w:r/>
      <w:r>
        <w:t>There’s also a practical human angle: activists say harassment has a real emotional and physical toll. Support networks, legal aid, and international spotlight can make a difference , but only if pressure is sustained and procedural fairness is demanded.</w:t>
      </w:r>
      <w:r/>
    </w:p>
    <w:p>
      <w:pPr>
        <w:pStyle w:val="Heading2"/>
      </w:pPr>
      <w:r>
        <w:t>How to follow and why it matters</w:t>
      </w:r>
      <w:r/>
    </w:p>
    <w:p>
      <w:r/>
      <w:r>
        <w:t>If you want to track this case, look for the first hearing outcomes, any forensic or witness disclosures, and whether prosecutors accept the activists’ evidence. International human‑rights organisations will likely publish updates, and local legal teams can offer the most detailed procedural insight.</w:t>
      </w:r>
      <w:r/>
    </w:p>
    <w:p>
      <w:r/>
      <w:r>
        <w:t>This isn’t only a narrow rights story. Laws that curb expression ripple through civic life, affecting NGOs, schools, and public debate. Watching this trial is a way to see how those ripples land.</w:t>
      </w:r>
      <w:r/>
    </w:p>
    <w:p>
      <w:r/>
      <w:r>
        <w:t>It's a small change in a legal filing that could make a big difference for activists across Kazakhstan.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https://www.hrw.org/news/2026/04/05/kazakhstan-feminist-activist-facing-criminal-charges</w:t>
        </w:r>
      </w:hyperlink>
      <w:r>
        <w:t xml:space="preserve"> - Please view link - unable to able to access data</w:t>
      </w:r>
      <w:r/>
    </w:p>
    <w:p>
      <w:pPr>
        <w:pStyle w:val="ListNumber"/>
        <w:spacing w:line="240" w:lineRule="auto"/>
        <w:ind w:left="720"/>
      </w:pPr>
      <w:r/>
      <w:hyperlink r:id="rId9">
        <w:r>
          <w:rPr>
            <w:color w:val="0000EE"/>
            <w:u w:val="single"/>
          </w:rPr>
          <w:t>https://www.hrw.org/news/2026/04/05/kazakhstan-feminist-activist-facing-criminal-charges</w:t>
        </w:r>
      </w:hyperlink>
      <w:r>
        <w:t xml:space="preserve"> - Human Rights Watch reports that Kazakhstan's authorities have filed criminal charges against feminist activist Zhanar Sekerbayeva for battery. The charges, initiated on March 26, 2026, follow an incident in which Sekerbayeva and fellow activist Temirlan Baimash were accosted at a café in Astana by individuals shouting anti-LGBT slurs and filming attendees without consent. Despite Sekerbayeva and Baimash filing complaints, the authorities have focused solely on Ziuar Zhumanova's complaint, leading to charges against Sekerbayeva. The first hearing is scheduled for April 7, 2026. Human Rights Watch urges the Kazakh authorities to drop the charges and cease the politically motivated prosecution of LGBT rights activists.</w:t>
      </w:r>
      <w:r/>
    </w:p>
    <w:p>
      <w:pPr>
        <w:pStyle w:val="ListNumber"/>
        <w:spacing w:line="240" w:lineRule="auto"/>
        <w:ind w:left="720"/>
      </w:pPr>
      <w:r/>
      <w:hyperlink r:id="rId11">
        <w:r>
          <w:rPr>
            <w:color w:val="0000EE"/>
            <w:u w:val="single"/>
          </w:rPr>
          <w:t>https://www.hrw.org/news/2025/12/18/kazakhstan-draft-morality-laws-threaten-rights</w:t>
        </w:r>
      </w:hyperlink>
      <w:r>
        <w:t xml:space="preserve"> - Human Rights Watch highlights concerns over Kazakhstan's Senate adopting two laws on December 18, 2025, that threaten freedom of expression. The first law bans 'propaganda of LGBT expression,' making it illegal to publicly support LGBT rights, effectively silencing pro-LGBT expression. The second law introduces the concept of 'antisocial behavior,' allowing for the registration of 'public assistants' who can use physical force to prevent law violations. The lack of clear definitions raises fears of arbitrary application to suppress legitimate forms of expression.</w:t>
      </w:r>
      <w:r/>
    </w:p>
    <w:p>
      <w:pPr>
        <w:pStyle w:val="ListNumber"/>
        <w:spacing w:line="240" w:lineRule="auto"/>
        <w:ind w:left="720"/>
      </w:pPr>
      <w:r/>
      <w:hyperlink r:id="rId10">
        <w:r>
          <w:rPr>
            <w:color w:val="0000EE"/>
            <w:u w:val="single"/>
          </w:rPr>
          <w:t>https://www.hrw.org/world-report/2026/country-chapters/kazakhstan</w:t>
        </w:r>
      </w:hyperlink>
      <w:r>
        <w:t xml:space="preserve"> - Human Rights Watch's World Report 2026 on Kazakhstan details the government's continued heavy restrictions on freedoms of expression, association, and assembly. Authorities have prosecuted government critics on overbroad 'extremism' charges and failed to protect human rights defenders. The UN Human Rights Committee reviewed Kazakhstan's compliance with the International Covenant on Civil and Political Rights, highlighting concerns over the misuse of counterterrorism laws and acts of torture against members of civil society.</w:t>
      </w:r>
      <w:r/>
    </w:p>
    <w:p>
      <w:pPr>
        <w:pStyle w:val="ListNumber"/>
        <w:spacing w:line="240" w:lineRule="auto"/>
        <w:ind w:left="720"/>
      </w:pPr>
      <w:r/>
      <w:hyperlink r:id="rId13">
        <w:r>
          <w:rPr>
            <w:color w:val="0000EE"/>
            <w:u w:val="single"/>
          </w:rPr>
          <w:t>https://www.hrw.org/news/2025/06/24/kazakhstan-abused-woman-facing-murder-conspiracy-retrial</w:t>
        </w:r>
      </w:hyperlink>
      <w:r>
        <w:t xml:space="preserve"> - Human Rights Watch reports on the case of Elvira Erkebayeva, a woman from western Kazakhstan facing retrial for allegedly conspiring to murder her abusive former husband. Despite experiencing over 20 years of domestic abuse, Erkebayeva is being prosecuted after attempting to purchase a firearm for self-protection. The case highlights the failure of police to protect victims of domestic violence and raises concerns about the criminalization of abuse survivors.</w:t>
      </w:r>
      <w:r/>
    </w:p>
    <w:p>
      <w:pPr>
        <w:pStyle w:val="ListNumber"/>
        <w:spacing w:line="240" w:lineRule="auto"/>
        <w:ind w:left="720"/>
      </w:pPr>
      <w:r/>
      <w:hyperlink r:id="rId12">
        <w:r>
          <w:rPr>
            <w:color w:val="0000EE"/>
            <w:u w:val="single"/>
          </w:rPr>
          <w:t>https://www.hrw.org/news/2025/11/11/kazakhstan-reject-lgbt-propaganda-legal-proposals</w:t>
        </w:r>
      </w:hyperlink>
      <w:r>
        <w:t xml:space="preserve"> - Human Rights Watch urges Kazakhstan to reject legal proposals that would ban 'LGBT propaganda,' effectively criminalizing the publication of information about LGBTIQ+ topics or expressing support for LGBTIQ+ individuals. The proposed amendments contradict international human rights obligations and would further marginalize the LGBTIQ+ community in Kazakhstan.</w:t>
      </w:r>
      <w:r/>
    </w:p>
    <w:p>
      <w:pPr>
        <w:pStyle w:val="ListNumber"/>
        <w:spacing w:line="240" w:lineRule="auto"/>
        <w:ind w:left="720"/>
      </w:pPr>
      <w:r/>
      <w:hyperlink r:id="rId14">
        <w:r>
          <w:rPr>
            <w:color w:val="0000EE"/>
            <w:u w:val="single"/>
          </w:rPr>
          <w:t>https://www.hrw.org/news/2012/06/29/kazakhstan-justify-charges-against-activists-oil-worker</w:t>
        </w:r>
      </w:hyperlink>
      <w:r>
        <w:t xml:space="preserve"> - Human Rights Watch calls on Kazakhstan authorities to publicly disclose the grounds for bringing new criminal charges against opposition activists and an oil worker involved in a labor strike in western Kazakhstan in 2011. The vague nature of the charges and lack of transparency in the investigation raise serious concerns about arbitrary and politically motivated prosecution.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rw.org/news/2026/04/05/kazakhstan-feminist-activist-facing-criminal-charges" TargetMode="External"/><Relationship Id="rId10" Type="http://schemas.openxmlformats.org/officeDocument/2006/relationships/hyperlink" Target="https://www.hrw.org/world-report/2026/country-chapters/kazakhstan" TargetMode="External"/><Relationship Id="rId11" Type="http://schemas.openxmlformats.org/officeDocument/2006/relationships/hyperlink" Target="https://www.hrw.org/news/2025/12/18/kazakhstan-draft-morality-laws-threaten-rights" TargetMode="External"/><Relationship Id="rId12" Type="http://schemas.openxmlformats.org/officeDocument/2006/relationships/hyperlink" Target="https://www.hrw.org/news/2025/11/11/kazakhstan-reject-lgbt-propaganda-legal-proposals" TargetMode="External"/><Relationship Id="rId13" Type="http://schemas.openxmlformats.org/officeDocument/2006/relationships/hyperlink" Target="https://www.hrw.org/news/2025/06/24/kazakhstan-abused-woman-facing-murder-conspiracy-retrial" TargetMode="External"/><Relationship Id="rId14" Type="http://schemas.openxmlformats.org/officeDocument/2006/relationships/hyperlink" Target="https://www.hrw.org/news/2012/06/29/kazakhstan-justify-charges-against-activists-oil-work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