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on Conversion Therapy: What It Means for Bans and Free Speech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legal precedent and rights-watchers are parsing a major Supreme Court decision that struck down Colorado’s ban on conversion therapy; the ruling reshuffles how states can regulate therapist speech, affects local laws from Seattle to Salt Lake City, and raises practical questions for parents and providers.</w:t>
      </w:r>
      <w:r/>
    </w:p>
    <w:p>
      <w:r/>
      <w:r>
        <w:t>Essential Takeaways</w:t>
      </w:r>
      <w:r/>
      <w:r/>
    </w:p>
    <w:p>
      <w:pPr>
        <w:pStyle w:val="ListBullet"/>
        <w:spacing w:line="240" w:lineRule="auto"/>
        <w:ind w:left="720"/>
      </w:pPr>
      <w:r/>
      <w:r>
        <w:rPr>
          <w:b/>
        </w:rPr>
        <w:t>Ruling outcome:</w:t>
      </w:r>
      <w:r>
        <w:t xml:space="preserve"> The Supreme Court sided with a therapist in striking down Colorado’s conversion therapy ban, framing the issue as protected speech in a therapeutic setting.</w:t>
      </w:r>
      <w:r/>
    </w:p>
    <w:p>
      <w:pPr>
        <w:pStyle w:val="ListBullet"/>
        <w:spacing w:line="240" w:lineRule="auto"/>
        <w:ind w:left="720"/>
      </w:pPr>
      <w:r/>
      <w:r>
        <w:rPr>
          <w:b/>
        </w:rPr>
        <w:t>Legal reasoning:</w:t>
      </w:r>
      <w:r>
        <w:t xml:space="preserve"> The opinion emphasises First Amendment protections for licensed therapists, limiting governments’ ability to categorically prohibit certain counselling approaches.</w:t>
      </w:r>
      <w:r/>
    </w:p>
    <w:p>
      <w:pPr>
        <w:pStyle w:val="ListBullet"/>
        <w:spacing w:line="240" w:lineRule="auto"/>
        <w:ind w:left="720"/>
      </w:pPr>
      <w:r/>
      <w:r>
        <w:rPr>
          <w:b/>
        </w:rPr>
        <w:t>Practical effect:</w:t>
      </w:r>
      <w:r>
        <w:t xml:space="preserve"> Existing state and municipal bans face new legal uncertainty; some local laws may remain enforceable depending on how they're written.</w:t>
      </w:r>
      <w:r/>
    </w:p>
    <w:p>
      <w:pPr>
        <w:pStyle w:val="ListBullet"/>
        <w:spacing w:line="240" w:lineRule="auto"/>
        <w:ind w:left="720"/>
      </w:pPr>
      <w:r/>
      <w:r>
        <w:rPr>
          <w:b/>
        </w:rPr>
        <w:t>Community impact:</w:t>
      </w:r>
      <w:r>
        <w:t xml:space="preserve"> LGBTQ+ advocates warn the decision could make vulnerable youths harder to protect, while free-speech proponents say it preserves clinical autonomy.</w:t>
      </w:r>
      <w:r/>
    </w:p>
    <w:p>
      <w:pPr>
        <w:pStyle w:val="ListBullet"/>
        <w:spacing w:line="240" w:lineRule="auto"/>
        <w:ind w:left="720"/>
      </w:pPr>
      <w:r/>
      <w:r>
        <w:rPr>
          <w:b/>
        </w:rPr>
        <w:t>What to watch:</w:t>
      </w:r>
      <w:r>
        <w:t xml:space="preserve"> Challenges to other state bans and clarifying lower-court decisions will shape whether this becomes a coast-to-coast standard.</w:t>
      </w:r>
      <w:r/>
      <w:r/>
    </w:p>
    <w:p>
      <w:pPr>
        <w:pStyle w:val="Heading2"/>
      </w:pPr>
      <w:r>
        <w:t>What the court actually decided , and what that felt like in the courtroom</w:t>
      </w:r>
      <w:r/>
    </w:p>
    <w:p>
      <w:r/>
      <w:r>
        <w:t>The court held that Colorado’s statute, which barred licensed therapists from offering conversion therapy to minors, ran afoul of the First Amendment when applied categorically. The tone of the opinion underscored speech protections for professional counselling, and you could almost hear the legal tightrope: balancing free expression against the state’s interest in preventing harm. According to reporting in multiple outlets, the decision pivoted on whether therapy is speech or conduct, and the majority leaned toward speech in this context.</w:t>
      </w:r>
      <w:r/>
    </w:p>
    <w:p>
      <w:r/>
      <w:r>
        <w:t>That framing matters because it means legislatures can’t simply ban an idea or method by labelling it harmful without tailoring laws to survive strict scrutiny. In practice, this transforms how states must draft protections; blanket prohibitions are now vulnerable. If you follow legal trends, this is a shift from previous rulings that permitted broader regulation of professional conduct.</w:t>
      </w:r>
      <w:r/>
    </w:p>
    <w:p>
      <w:pPr>
        <w:pStyle w:val="Heading2"/>
      </w:pPr>
      <w:r>
        <w:t>Why LGBTQ+ groups and clinicians are reacting so strongly</w:t>
      </w:r>
      <w:r/>
    </w:p>
    <w:p>
      <w:r/>
      <w:r>
        <w:t>Advocates for LGBTQ+ youth responded with alarm, saying the ruling removes a key legal tool used to prevent harmful, discredited practices aimed at changing sexual orientation or gender identity. Community leaders point out that conversion therapy has been linked to depression and higher suicide risk, and they worry this decision will normalise risky interventions.</w:t>
      </w:r>
      <w:r/>
    </w:p>
    <w:p>
      <w:r/>
      <w:r>
        <w:t>On the other hand, organisations concerned with free speech and professional autonomy celebrated the protection for therapists’ ability to discuss options with clients, arguing that clinicians and families should retain discretion. For parents and guardians, this creates a fraught balance: the desire to shield young people, and the need to respect constitutional safeguards. Expect local advocacy and legislative rewriting as the next battleground.</w:t>
      </w:r>
      <w:r/>
    </w:p>
    <w:p>
      <w:pPr>
        <w:pStyle w:val="Heading2"/>
      </w:pPr>
      <w:r>
        <w:t>How this affects local laws from Seattle to Salt Lake City</w:t>
      </w:r>
      <w:r/>
    </w:p>
    <w:p>
      <w:r/>
      <w:r>
        <w:t>Cities and states that once relied on sweeping bans will now revisit their wording. For instance, Washington state and a number of municipalities had laws banning conversion therapy for minors; coverage suggests officials in Seattle are analysing whether their regulations can be defended under this new precedent. Likewise, communities in Utah and beyond that passed ordinances or state statutes will likely consult counsel on redrafting.</w:t>
      </w:r>
      <w:r/>
    </w:p>
    <w:p>
      <w:r/>
      <w:r>
        <w:t>Practically, officials can still pursue narrowly tailored measures that target demonstrable harm or focus on consumer-protection frameworks , for instance, disciplining fraudulent claims or coercive practices, rather than banning categories of speech outright. If you live in a locality with an existing ban, check city or state guidance; changes could be coming.</w:t>
      </w:r>
      <w:r/>
    </w:p>
    <w:p>
      <w:pPr>
        <w:pStyle w:val="Heading2"/>
      </w:pPr>
      <w:r>
        <w:t>What families and therapists should do now</w:t>
      </w:r>
      <w:r/>
    </w:p>
    <w:p>
      <w:r/>
      <w:r>
        <w:t>If you’re a parent worried about harmful practices, document interactions and seek licensed providers with clear, affirmed-care policies. Mental-health professionals should review ethics rules, licensing board guidance, and update consent forms and supervisory practices. Associations and regulators are expected to issue clarifying statements on permissible therapeutic approaches and grounds for discipline that align with the ruling.</w:t>
      </w:r>
      <w:r/>
    </w:p>
    <w:p>
      <w:r/>
      <w:r>
        <w:t>For parents considering therapy for their child, look for clinicians who use evidence-based, affirmative models; ask about treatment goals, methods, and how the clinician measures outcomes. If you’re concerned a provider is using coercive or discredited techniques, you can report them to the relevant licensing board.</w:t>
      </w:r>
      <w:r/>
    </w:p>
    <w:p>
      <w:pPr>
        <w:pStyle w:val="Heading2"/>
      </w:pPr>
      <w:r>
        <w:t>Where this decision leaves the law and public debate next</w:t>
      </w:r>
      <w:r/>
    </w:p>
    <w:p>
      <w:r/>
      <w:r>
        <w:t>Legally, expect tests in lower courts as states try to craft narrower restrictions that survive constitutional scrutiny. Politically, the ruling will sharpen advocacy on both sides: activists will push for protective laws framed to avoid First Amendment pitfalls, while free-speech groups will defend the profession’s expressive space.</w:t>
      </w:r>
      <w:r/>
    </w:p>
    <w:p>
      <w:r/>
      <w:r>
        <w:t>The human reality is simple: this will affect real families and clinicians across the country. Lawmakers, courts, and communities will be busy trying to reconcile safety, science, and speech, so keep an eye on how your local representatives respond.</w:t>
      </w:r>
      <w:r/>
    </w:p>
    <w:p>
      <w:r/>
      <w:r>
        <w:t>It's a small legal pivot with big local consequences; pay attention to how your area adapts.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https://www.sltrib.com/news/2026/03/31/scotus-ruling-conversion-therapy/</w:t>
        </w:r>
      </w:hyperlink>
      <w:r>
        <w:t xml:space="preserve"> - Please view link - unable to able to access data</w:t>
      </w:r>
      <w:r/>
    </w:p>
    <w:p>
      <w:pPr>
        <w:pStyle w:val="ListNumber"/>
        <w:spacing w:line="240" w:lineRule="auto"/>
        <w:ind w:left="720"/>
      </w:pPr>
      <w:r/>
      <w:hyperlink r:id="rId10">
        <w:r>
          <w:rPr>
            <w:color w:val="0000EE"/>
            <w:u w:val="single"/>
          </w:rPr>
          <w:t>https://www.axios.com/2026/03/31/supreme-court-colorado-conversion-therapy-ban</w:t>
        </w:r>
      </w:hyperlink>
      <w:r>
        <w:t xml:space="preserve"> - The U.S. Supreme Court ruled 8-1 to strike down Colorado's ban on conversion therapy for minors, siding with a Christian therapist who argued the law violated her First Amendment rights. Justice Ketanji Brown Jackson was the sole dissenter, expressing concerns over the ruling's impact on medical speech and patient reliance on professional advice. The decision may affect similar bans in over 20 states and returns the case to the 10th Circuit for reconsideration under stricter scrutiny. (</w:t>
      </w:r>
      <w:hyperlink r:id="rId16">
        <w:r>
          <w:rPr>
            <w:color w:val="0000EE"/>
            <w:u w:val="single"/>
          </w:rPr>
          <w:t>axios.com</w:t>
        </w:r>
      </w:hyperlink>
      <w:r>
        <w:t>)</w:t>
      </w:r>
      <w:r/>
    </w:p>
    <w:p>
      <w:pPr>
        <w:pStyle w:val="ListNumber"/>
        <w:spacing w:line="240" w:lineRule="auto"/>
        <w:ind w:left="720"/>
      </w:pPr>
      <w:r/>
      <w:hyperlink r:id="rId12">
        <w:r>
          <w:rPr>
            <w:color w:val="0000EE"/>
            <w:u w:val="single"/>
          </w:rPr>
          <w:t>https://www.theweek.com/politics/supreme-court-rejects-conversion-therapy-ban</w:t>
        </w:r>
      </w:hyperlink>
      <w:r>
        <w:t xml:space="preserve"> - The Supreme Court struck down a 2019 Colorado law that barred licensed therapists from engaging in 'conversion therapy' aimed at changing a child's gender identity or sexual orientation. In an 8-1 decision authored by Justice Neil Gorsuch, the Court ruled that the law violated First Amendment protections by censoring speech based on viewpoint. Justice Ketanji Brown Jackson was the sole dissenter, warning that the ruling could severely hinder states' ability to regulate medical care. (</w:t>
      </w:r>
      <w:hyperlink r:id="rId17">
        <w:r>
          <w:rPr>
            <w:color w:val="0000EE"/>
            <w:u w:val="single"/>
          </w:rPr>
          <w:t>theweek.com</w:t>
        </w:r>
      </w:hyperlink>
      <w:r>
        <w:t>)</w:t>
      </w:r>
      <w:r/>
    </w:p>
    <w:p>
      <w:pPr>
        <w:pStyle w:val="ListNumber"/>
        <w:spacing w:line="240" w:lineRule="auto"/>
        <w:ind w:left="720"/>
      </w:pPr>
      <w:r/>
      <w:hyperlink r:id="rId15">
        <w:r>
          <w:rPr>
            <w:color w:val="0000EE"/>
            <w:u w:val="single"/>
          </w:rPr>
          <w:t>https://www.axios.com/local/seattle/2026/04/02/supreme-court-colorado-conversion-therapy-ruling-washington-law-free-speech</w:t>
        </w:r>
      </w:hyperlink>
      <w:r>
        <w:t xml:space="preserve"> - A recent U.S. Supreme Court ruling has cast uncertainty on Washington state's ban on conversion therapy. The Court's 8-1 decision against a similar Colorado law emphasised First Amendment free speech protections, potentially affecting Washington’s 2018 law that allows disciplining licensed health care professionals who conduct conversion therapy on minors. State officials, including the Attorney General’s Office, are currently evaluating the decision’s impact. (</w:t>
      </w:r>
      <w:hyperlink r:id="rId18">
        <w:r>
          <w:rPr>
            <w:color w:val="0000EE"/>
            <w:u w:val="single"/>
          </w:rPr>
          <w:t>axios.com</w:t>
        </w:r>
      </w:hyperlink>
      <w:r>
        <w:t>)</w:t>
      </w:r>
      <w:r/>
    </w:p>
    <w:p>
      <w:pPr>
        <w:pStyle w:val="ListNumber"/>
        <w:spacing w:line="240" w:lineRule="auto"/>
        <w:ind w:left="720"/>
      </w:pPr>
      <w:r/>
      <w:hyperlink r:id="rId13">
        <w:r>
          <w:rPr>
            <w:color w:val="0000EE"/>
            <w:u w:val="single"/>
          </w:rPr>
          <w:t>https://www.thedailybeast.com/furious-justice-gives-scorched-earth-verdict-on-scotus-colleagues/</w:t>
        </w:r>
      </w:hyperlink>
      <w:r>
        <w:t xml:space="preserve"> - In a heated dissent, Supreme Court Justice Ketanji Brown Jackson strongly criticised the Court’s 8-1 decision to strike down a Colorado ban on gay conversion therapy for minors. The majority ruled that the law violated the First Amendment's free speech protections. Jackson condemned the decision as dangerous and legally unsound, warning it risked harming children and undermining states' ability to regulate medical care. (</w:t>
      </w:r>
      <w:hyperlink r:id="rId19">
        <w:r>
          <w:rPr>
            <w:color w:val="0000EE"/>
            <w:u w:val="single"/>
          </w:rPr>
          <w:t>thedailybeast.com</w:t>
        </w:r>
      </w:hyperlink>
      <w:r>
        <w:t>)</w:t>
      </w:r>
      <w:r/>
    </w:p>
    <w:p>
      <w:pPr>
        <w:pStyle w:val="ListNumber"/>
        <w:spacing w:line="240" w:lineRule="auto"/>
        <w:ind w:left="720"/>
      </w:pPr>
      <w:r/>
      <w:hyperlink r:id="rId11">
        <w:r>
          <w:rPr>
            <w:color w:val="0000EE"/>
            <w:u w:val="single"/>
          </w:rPr>
          <w:t>https://www.scotusblog.com/2026/03/supreme-court-sides-with-therapist-in-challenge-to-colorados-ban-on-conversion-therapy/</w:t>
        </w:r>
      </w:hyperlink>
      <w:r>
        <w:t xml:space="preserve"> - The Supreme Court ruled in favour of Kaley Chiles, a licensed counselor challenging Colorado’s ban on conversion therapy, stating that the ban discriminated against her based on the views she expresses in her talk therapy. Justice Neil Gorsuch, writing for the majority, noted that laws regulating speech based on its subject matter or communicative content are presumptively unconstitutional and trigger strict scrutiny. (</w:t>
      </w:r>
      <w:hyperlink r:id="rId20">
        <w:r>
          <w:rPr>
            <w:color w:val="0000EE"/>
            <w:u w:val="single"/>
          </w:rPr>
          <w:t>scotusblog.com</w:t>
        </w:r>
      </w:hyperlink>
      <w:r>
        <w:t>)</w:t>
      </w:r>
      <w:r/>
    </w:p>
    <w:p>
      <w:pPr>
        <w:pStyle w:val="ListNumber"/>
        <w:spacing w:line="240" w:lineRule="auto"/>
        <w:ind w:left="720"/>
      </w:pPr>
      <w:r/>
      <w:hyperlink r:id="rId14">
        <w:r>
          <w:rPr>
            <w:color w:val="0000EE"/>
            <w:u w:val="single"/>
          </w:rPr>
          <w:t>https://prh.org/press-releases/scotus-rules-on-conversion-therapy/</w:t>
        </w:r>
      </w:hyperlink>
      <w:r>
        <w:t xml:space="preserve"> - Physicians for Reproductive Health issued a statement expressing concern over the Supreme Court's decision in Chiles v. Salazar, which determined that conversion talk therapy is protected by the First Amendment. Dr. Aisha Mays, an adolescent medicine physician, emphasised that conversion therapy is dangerous and causes harm, and that every major medical association in the country condemns it due to its well-known and long-studied damage to the physical and mental wellbeing of young people. (</w:t>
      </w:r>
      <w:hyperlink r:id="rId21">
        <w:r>
          <w:rPr>
            <w:color w:val="0000EE"/>
            <w:u w:val="single"/>
          </w:rPr>
          <w:t>prh.org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ltrib.com/news/2026/03/31/scotus-ruling-conversion-therapy/" TargetMode="External"/><Relationship Id="rId10" Type="http://schemas.openxmlformats.org/officeDocument/2006/relationships/hyperlink" Target="https://www.axios.com/2026/03/31/supreme-court-colorado-conversion-therapy-ban" TargetMode="External"/><Relationship Id="rId11" Type="http://schemas.openxmlformats.org/officeDocument/2006/relationships/hyperlink" Target="https://www.scotusblog.com/2026/03/supreme-court-sides-with-therapist-in-challenge-to-colorados-ban-on-conversion-therapy/" TargetMode="External"/><Relationship Id="rId12" Type="http://schemas.openxmlformats.org/officeDocument/2006/relationships/hyperlink" Target="https://www.theweek.com/politics/supreme-court-rejects-conversion-therapy-ban" TargetMode="External"/><Relationship Id="rId13" Type="http://schemas.openxmlformats.org/officeDocument/2006/relationships/hyperlink" Target="https://www.thedailybeast.com/furious-justice-gives-scorched-earth-verdict-on-scotus-colleagues/" TargetMode="External"/><Relationship Id="rId14" Type="http://schemas.openxmlformats.org/officeDocument/2006/relationships/hyperlink" Target="https://prh.org/press-releases/scotus-rules-on-conversion-therapy/" TargetMode="External"/><Relationship Id="rId15" Type="http://schemas.openxmlformats.org/officeDocument/2006/relationships/hyperlink" Target="https://www.axios.com/local/seattle/2026/04/02/supreme-court-colorado-conversion-therapy-ruling-washington-law-free-speech" TargetMode="External"/><Relationship Id="rId16" Type="http://schemas.openxmlformats.org/officeDocument/2006/relationships/hyperlink" Target="https://www.axios.com/2026/03/31/supreme-court-colorado-conversion-therapy-ban?utm_source=openai" TargetMode="External"/><Relationship Id="rId17" Type="http://schemas.openxmlformats.org/officeDocument/2006/relationships/hyperlink" Target="https://theweek.com/politics/supreme-court-rejects-conversion-therapy-ban?utm_source=openai" TargetMode="External"/><Relationship Id="rId18" Type="http://schemas.openxmlformats.org/officeDocument/2006/relationships/hyperlink" Target="https://www.axios.com/local/seattle/2026/04/02/supreme-court-colorado-conversion-therapy-ruling-washington-law-free-speech?utm_source=openai" TargetMode="External"/><Relationship Id="rId19" Type="http://schemas.openxmlformats.org/officeDocument/2006/relationships/hyperlink" Target="https://www.thedailybeast.com/furious-justice-gives-scorched-earth-verdict-on-scotus-colleagues/?utm_source=openai" TargetMode="External"/><Relationship Id="rId20" Type="http://schemas.openxmlformats.org/officeDocument/2006/relationships/hyperlink" Target="https://www.scotusblog.com/2026/03/supreme-court-sides-with-therapist-in-challenge-to-colorados-ban-on-conversion-therapy/?utm_source=openai" TargetMode="External"/><Relationship Id="rId21" Type="http://schemas.openxmlformats.org/officeDocument/2006/relationships/hyperlink" Target="https://prh.org/press-releases/scotus-rules-on-conversion-therap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