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Shift on Ghana’s Anti-LGBTQ Bill: Why Wanlov’s Reaction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Observe a notable turn: musicians, activists and foreign partners are watching closely as President John Dramani Mahama signals the Proper Human Sexual Rights and Family Values Bill is no longer a top priority, and Wanlov the Kubolor has called the move encouraging while pointing to international pressures and human-rights consequences.</w:t>
      </w:r>
      <w:r/>
    </w:p>
    <w:p>
      <w:r/>
      <w:r>
        <w:t>Essential Takeaways</w:t>
      </w:r>
      <w:r/>
      <w:r/>
    </w:p>
    <w:p>
      <w:pPr>
        <w:pStyle w:val="ListBullet"/>
        <w:spacing w:line="240" w:lineRule="auto"/>
        <w:ind w:left="720"/>
      </w:pPr>
      <w:r/>
      <w:r>
        <w:rPr>
          <w:b/>
        </w:rPr>
        <w:t>Presidential pause:</w:t>
      </w:r>
      <w:r>
        <w:t xml:space="preserve"> President Mahama said the bill isn’t a priority, focusing instead on urgent economic and social matters. </w:t>
      </w:r>
      <w:r/>
    </w:p>
    <w:p>
      <w:pPr>
        <w:pStyle w:val="ListBullet"/>
        <w:spacing w:line="240" w:lineRule="auto"/>
        <w:ind w:left="720"/>
      </w:pPr>
      <w:r/>
      <w:r>
        <w:rPr>
          <w:b/>
        </w:rPr>
        <w:t>Artist response:</w:t>
      </w:r>
      <w:r>
        <w:t xml:space="preserve"> Wanlov the Kubolor welcomed the shift and criticised bill backers, stressing human-rights implications. </w:t>
      </w:r>
      <w:r/>
    </w:p>
    <w:p>
      <w:pPr>
        <w:pStyle w:val="ListBullet"/>
        <w:spacing w:line="240" w:lineRule="auto"/>
        <w:ind w:left="720"/>
      </w:pPr>
      <w:r/>
      <w:r>
        <w:rPr>
          <w:b/>
        </w:rPr>
        <w:t>International context:</w:t>
      </w:r>
      <w:r>
        <w:t xml:space="preserve"> Observers note Ghana’s ties with the European Union and other partners could shape government choices. </w:t>
      </w:r>
      <w:r/>
    </w:p>
    <w:p>
      <w:pPr>
        <w:pStyle w:val="ListBullet"/>
        <w:spacing w:line="240" w:lineRule="auto"/>
        <w:ind w:left="720"/>
      </w:pPr>
      <w:r/>
      <w:r>
        <w:rPr>
          <w:b/>
        </w:rPr>
        <w:t>Ongoing debate:</w:t>
      </w:r>
      <w:r>
        <w:t xml:space="preserve"> Despite the pause, parliamentarians and church leaders still push for reintroduction, so the issue remains alive. </w:t>
      </w:r>
      <w:r/>
      <w:r/>
    </w:p>
    <w:p>
      <w:pPr>
        <w:pStyle w:val="Heading2"/>
      </w:pPr>
      <w:r>
        <w:t>Why Wanlov’s words landed loud and clear</w:t>
      </w:r>
      <w:r/>
    </w:p>
    <w:p>
      <w:r/>
      <w:r>
        <w:t>Wanlov the Kubolor has long been one of Ghana’s most visible cultural critics, and his approval of Mr Mahama’s repositioning turned a political comment into a public-relations moment. His reaction on X was upbeat but pointed, blending relief with sharp criticism of the bill’s advocates. That combination matters because artists influence public feeling; a musician’s endorsement can make a political retreat feel like a win for ordinary people who were worried about the law’s human impact.</w:t>
      </w:r>
      <w:r/>
    </w:p>
    <w:p>
      <w:pPr>
        <w:pStyle w:val="Heading2"/>
      </w:pPr>
      <w:r>
        <w:t>The president’s repositioning , policy or politics?</w:t>
      </w:r>
      <w:r/>
    </w:p>
    <w:p>
      <w:r/>
      <w:r>
        <w:t>President Mahama told interviewers the administration is prioritising pressing economic and social issues rather than advancing the bill. That sounds pragmatic: facing inflation, jobs and public services, leaders often set aside divisive proposals. But context is key. According to reporting and analysis from human-rights groups, the bill has long attracted intense domestic lobbying and international scrutiny, which makes it a tricky thing to shelve permanently. So this pause may be tactical as much as substantive.</w:t>
      </w:r>
      <w:r/>
    </w:p>
    <w:p>
      <w:pPr>
        <w:pStyle w:val="Heading2"/>
      </w:pPr>
      <w:r>
        <w:t>International pressure and the EU factor</w:t>
      </w:r>
      <w:r/>
    </w:p>
    <w:p>
      <w:r/>
      <w:r>
        <w:t>Wanlov explicitly linked the shift to Ghana’s relations with the European Union, arguing that international commitments protecting LGBTQ+ people can nudge domestic policy. That’s a credible line: trade and aid relationships often come with human-rights expectations, and advocacy groups have been vocal about the bill’s potential consequences. Observers say foreign scrutiny doesn’t decide policy alone, but it can raise the political cost of pressing ahead with laws that attract sanctions or funding conditionality.</w:t>
      </w:r>
      <w:r/>
    </w:p>
    <w:p>
      <w:pPr>
        <w:pStyle w:val="Heading2"/>
      </w:pPr>
      <w:r>
        <w:t>Parliament and civil society , the debate isn’t over</w:t>
      </w:r>
      <w:r/>
    </w:p>
    <w:p>
      <w:r/>
      <w:r>
        <w:t>While the executive appears to have downplayed the bill for now, other actors remain active. The speaker’s office has seen calls to reintroduce the legislation, and religious leaders have publicly urged the president to sign it in some quarters. Human-rights organisations and journalists point out that parliamentary moves and grassroots campaigning mean the bill can return to centre stage. For citizens, that means staying informed and engaged matters if you care about rights and the legislative process.</w:t>
      </w:r>
      <w:r/>
    </w:p>
    <w:p>
      <w:pPr>
        <w:pStyle w:val="Heading2"/>
      </w:pPr>
      <w:r>
        <w:t>What this means for everyday Ghanaians</w:t>
      </w:r>
      <w:r/>
    </w:p>
    <w:p>
      <w:r/>
      <w:r>
        <w:t>If you’re worried about the bill’s effects, the short-term pause offers breathing space but not certainty. Activists see the repositioning as a chance to galvanise public education and legal analysis; opponents see the same pause as fragile. Practically, follow reliable coverage, connect with civil-society groups, and consider writing to your MP to express concern or support. Either way, this is a reminder that democratic debate, international ties and cultural voices all play out in public policy.</w:t>
      </w:r>
      <w:r/>
    </w:p>
    <w:p>
      <w:r/>
      <w:r>
        <w:t>It's a small change that could reshape the conversation , for now, watch closely and keep the pressure on whichever outcome you want to see.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https://dailyguidenetwork.com/wanlov-reacts-to-mahamas-shift-on-anti-lgbtq-bill/</w:t>
        </w:r>
      </w:hyperlink>
      <w:r>
        <w:t xml:space="preserve"> - Please view link - unable to able to access data</w:t>
      </w:r>
      <w:r/>
    </w:p>
    <w:p>
      <w:pPr>
        <w:pStyle w:val="ListNumber"/>
        <w:spacing w:line="240" w:lineRule="auto"/>
        <w:ind w:left="720"/>
      </w:pPr>
      <w:r/>
      <w:hyperlink r:id="rId10">
        <w:r>
          <w:rPr>
            <w:color w:val="0000EE"/>
            <w:u w:val="single"/>
          </w:rPr>
          <w:t>https://www.hrw.org/news/2026/03/30/written-memorandum-on-the-ghanaian-human-sexual-rights-and-family-values-bill</w:t>
        </w:r>
      </w:hyperlink>
      <w:r>
        <w:t xml:space="preserve"> - Human Rights Watch has issued a memorandum to Ghana's Parliament, urging the withdrawal of the Human Sexual Rights and Family Values Bill. The organisation argues that the bill represents a significant violation of individual rights, criminalising identity and stifling advocacy. It warns that the legislation could lead to imprisonment for professionals like journalists, doctors, and teachers for performing their duties, and calls for the bill to be halted before it reaches a second reading.</w:t>
      </w:r>
      <w:r/>
    </w:p>
    <w:p>
      <w:pPr>
        <w:pStyle w:val="ListNumber"/>
        <w:spacing w:line="240" w:lineRule="auto"/>
        <w:ind w:left="720"/>
      </w:pPr>
      <w:r/>
      <w:hyperlink r:id="rId13">
        <w:r>
          <w:rPr>
            <w:color w:val="0000EE"/>
            <w:u w:val="single"/>
          </w:rPr>
          <w:t>https://www.businessghana.com/site/news/politics/343132/Speaker-approves-reintroduction-of-Human-Sexual-Rights-and-Family-Values-Bill</w:t>
        </w:r>
      </w:hyperlink>
      <w:r>
        <w:t xml:space="preserve"> - The Speaker of Ghana's Parliament, Alban Sumana Kingsford Bagbin, has approved the reintroduction of the Human Sexual Rights and Family Values Bill for consideration. The decision follows unanimous advice from the Committees on the Private Members’ Bill and the Private Members’ Motion, which recommended the bill's reintroduction. The Speaker clarified that the bill does not impose any financial burden on the public funds of Ghana.</w:t>
      </w:r>
      <w:r/>
    </w:p>
    <w:p>
      <w:pPr>
        <w:pStyle w:val="ListNumber"/>
        <w:spacing w:line="240" w:lineRule="auto"/>
        <w:ind w:left="720"/>
      </w:pPr>
      <w:r/>
      <w:hyperlink r:id="rId15">
        <w:r>
          <w:rPr>
            <w:color w:val="0000EE"/>
            <w:u w:val="single"/>
          </w:rPr>
          <w:t>https://journals.sagepub.com/doi/10.1177/09579265251403162</w:t>
        </w:r>
      </w:hyperlink>
      <w:r>
        <w:t xml:space="preserve"> - This study examines the media portrayal of Ghana's Promotion of Proper Human Sexual Rights and Ghanaian Family Values Bill, commonly referred to as the anti-LGBTQ+ bill. By employing Framing Theory and Critical Discourse Analysis, the research explores how Ghanaian media constructs narratives around LGBTQ+ rights, focusing on the intersection of cultural heritage, religious morality, political expediency, and human rights discourse.</w:t>
      </w:r>
      <w:r/>
    </w:p>
    <w:p>
      <w:pPr>
        <w:pStyle w:val="ListNumber"/>
        <w:spacing w:line="240" w:lineRule="auto"/>
        <w:ind w:left="720"/>
      </w:pPr>
      <w:r/>
      <w:hyperlink r:id="rId11">
        <w:r>
          <w:rPr>
            <w:color w:val="0000EE"/>
            <w:u w:val="single"/>
          </w:rPr>
          <w:t>https://www.africanhrc.org/single-post/two-faces-one-signature-ghana-s-president-mahama-plays-a-double-game-on-anti-lgbtq-bill</w:t>
        </w:r>
      </w:hyperlink>
      <w:r>
        <w:t xml:space="preserve"> - An article discussing President John Dramani Mahama's dual approach to Ghana's anti-LGBTQ+ bill. At home, Mahama campaigned on a promise to sign the bill into law, but abroad, he distances himself, emphasising democratic processes and civil society input. The piece argues that this approach obscures the political reality of the bill's broad parliamentary and public support, potentially avoiding direct responsibility while allowing the legislation to progress.</w:t>
      </w:r>
      <w:r/>
    </w:p>
    <w:p>
      <w:pPr>
        <w:pStyle w:val="ListNumber"/>
        <w:spacing w:line="240" w:lineRule="auto"/>
        <w:ind w:left="720"/>
      </w:pPr>
      <w:r/>
      <w:hyperlink r:id="rId12">
        <w:r>
          <w:rPr>
            <w:color w:val="0000EE"/>
            <w:u w:val="single"/>
          </w:rPr>
          <w:t>https://en.wikipedia.org/wiki/Ghanaian_anti-LGBTQ_bill</w:t>
        </w:r>
      </w:hyperlink>
      <w:r>
        <w:t xml:space="preserve"> - The Wikipedia page provides an overview of Ghana's Human Sexual Rights and Family Values Bill, a proposed law that would introduce wide-ranging restrictions on LGBTQ+ rights. The bill was approved by the Parliament of Ghana on 28 February 2024 with bipartisan support but lapsed with the dissolution of Ghana's parliament prior to the 2024 general election. The page details the bill's provisions and its legislative history.</w:t>
      </w:r>
      <w:r/>
    </w:p>
    <w:p>
      <w:pPr>
        <w:pStyle w:val="ListNumber"/>
        <w:spacing w:line="240" w:lineRule="auto"/>
        <w:ind w:left="720"/>
      </w:pPr>
      <w:r/>
      <w:hyperlink r:id="rId14">
        <w:r>
          <w:rPr>
            <w:color w:val="0000EE"/>
            <w:u w:val="single"/>
          </w:rPr>
          <w:t>https://www.fides.org/en/news/75681-AFRICA_GHANA_Bishops_The_President_should_sign_the_Human_Sexual_Rights_and_Family_Values_Bill</w:t>
        </w:r>
      </w:hyperlink>
      <w:r>
        <w:t xml:space="preserve"> - The Bishops of Ghana have called on President Nana Addo Dankwa Akufo-Addo to sign the Human Sexual Rights and Family Values Bill into law. In a statement issued after their Annual Plenary Assembly, the bishops urged the President to act, stating that the bill aligns with the moral convictions of almost all Ghanaians. The bill, passed by Parliament on 28 February 2024, is awaiting the President's signature to become law.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guidenetwork.com/wanlov-reacts-to-mahamas-shift-on-anti-lgbtq-bill/" TargetMode="External"/><Relationship Id="rId10" Type="http://schemas.openxmlformats.org/officeDocument/2006/relationships/hyperlink" Target="https://www.hrw.org/news/2026/03/30/written-memorandum-on-the-ghanaian-human-sexual-rights-and-family-values-bill" TargetMode="External"/><Relationship Id="rId11" Type="http://schemas.openxmlformats.org/officeDocument/2006/relationships/hyperlink" Target="https://www.africanhrc.org/single-post/two-faces-one-signature-ghana-s-president-mahama-plays-a-double-game-on-anti-lgbtq-bill" TargetMode="External"/><Relationship Id="rId12" Type="http://schemas.openxmlformats.org/officeDocument/2006/relationships/hyperlink" Target="https://en.wikipedia.org/wiki/Ghanaian_anti-LGBTQ_bill" TargetMode="External"/><Relationship Id="rId13" Type="http://schemas.openxmlformats.org/officeDocument/2006/relationships/hyperlink" Target="https://www.businessghana.com/site/news/politics/343132/Speaker-approves-reintroduction-of-Human-Sexual-Rights-and-Family-Values-Bill" TargetMode="External"/><Relationship Id="rId14" Type="http://schemas.openxmlformats.org/officeDocument/2006/relationships/hyperlink" Target="https://www.fides.org/en/news/75681-AFRICA_GHANA_Bishops_The_President_should_sign_the_Human_Sexual_Rights_and_Family_Values_Bill" TargetMode="External"/><Relationship Id="rId15" Type="http://schemas.openxmlformats.org/officeDocument/2006/relationships/hyperlink" Target="https://journals.sagepub.com/doi/10.1177/095792652514031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