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Push for a Conversion Therapy Ban in Scotland: What Campaigners Want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Demanders are pushing hard: campaigners want the next Scottish Parliament to deliver a comprehensive, trans‑inclusive ban on conversion therapy, saying it’s urgent to protect LGBTQ+ people from coercive, damaging practices and to close loopholes that let faith groups and overseas trips evade oversight.</w:t>
      </w:r>
      <w:r/>
    </w:p>
    <w:p>
      <w:r/>
      <w:r>
        <w:t>Essential Takeaways</w:t>
      </w:r>
      <w:r/>
      <w:r/>
    </w:p>
    <w:p>
      <w:pPr>
        <w:pStyle w:val="ListBullet"/>
        <w:spacing w:line="240" w:lineRule="auto"/>
        <w:ind w:left="720"/>
      </w:pPr>
      <w:r/>
      <w:r>
        <w:rPr>
          <w:b/>
        </w:rPr>
        <w:t>What they want:</w:t>
      </w:r>
      <w:r>
        <w:t xml:space="preserve"> a comprehensive, trans‑inclusive ban covering forcing, providing, advertising and taking minors abroad for conversion therapy. </w:t>
      </w:r>
      <w:r/>
    </w:p>
    <w:p>
      <w:pPr>
        <w:pStyle w:val="ListBullet"/>
        <w:spacing w:line="240" w:lineRule="auto"/>
        <w:ind w:left="720"/>
      </w:pPr>
      <w:r/>
      <w:r>
        <w:rPr>
          <w:b/>
        </w:rPr>
        <w:t>Why it matters:</w:t>
      </w:r>
      <w:r>
        <w:t xml:space="preserve"> campaigners say these practices cause self‑harm, eating disorders and attempted suicide and are a form of coercive abuse. </w:t>
      </w:r>
      <w:r/>
    </w:p>
    <w:p>
      <w:pPr>
        <w:pStyle w:val="ListBullet"/>
        <w:spacing w:line="240" w:lineRule="auto"/>
        <w:ind w:left="720"/>
      </w:pPr>
      <w:r/>
      <w:r>
        <w:rPr>
          <w:b/>
        </w:rPr>
        <w:t>No exemptions:</w:t>
      </w:r>
      <w:r>
        <w:t xml:space="preserve"> activists demand no faith or “consent” exceptions, arguing such carve‑outs make laws ineffective. </w:t>
      </w:r>
      <w:r/>
    </w:p>
    <w:p>
      <w:pPr>
        <w:pStyle w:val="ListBullet"/>
        <w:spacing w:line="240" w:lineRule="auto"/>
        <w:ind w:left="720"/>
      </w:pPr>
      <w:r/>
      <w:r>
        <w:rPr>
          <w:b/>
        </w:rPr>
        <w:t>Timing and precedent:</w:t>
      </w:r>
      <w:r>
        <w:t xml:space="preserve"> campaigners say a draft bill exists and could be enacted within the first year of a new Scottish Parliament; other countries including Canada, Spain and Germany already have bans. </w:t>
      </w:r>
      <w:r/>
      <w:r/>
    </w:p>
    <w:p>
      <w:pPr>
        <w:pStyle w:val="Heading2"/>
      </w:pPr>
      <w:r>
        <w:t>Where the campaign stands , a clear, urgent call to Holyrood</w:t>
      </w:r>
      <w:r/>
    </w:p>
    <w:p>
      <w:r/>
      <w:r>
        <w:t>Campaigners have publicly asked Scottish parliamentary candidates to back a full, trans‑inclusive ban on conversion practices and to oppose any measures that deny trans people healthcare. The plea is blunt and emotional: members of the LGBTQ+ community and survivors report long‑term mental harm, and campaigners want the next Parliament to act quickly. According to advocacy groups and health organisations, the evidence of harm isn’t theoretical , it’s visible in higher rates of self‑harm and suicidal behaviour among people who’ve endured these practices.</w:t>
      </w:r>
      <w:r/>
    </w:p>
    <w:p>
      <w:r/>
      <w:r>
        <w:t>The Scottish Government considered a ban in the current term but paused plans in May 2025. At that time, Equalities Minister Kaukab Stewart said ministers would introduce a bill within a year after the election if Westminster didn’t offer UK‑wide legislation. Campaigners now say a draft bill already exists, and they want the incoming Parliament to move fast so Scotland can be among the first UK nations to lawfully protect LGBTQ+ people.</w:t>
      </w:r>
      <w:r/>
    </w:p>
    <w:p>
      <w:pPr>
        <w:pStyle w:val="Heading2"/>
      </w:pPr>
      <w:r>
        <w:t>What campaigners are asking for , specifics that matter</w:t>
      </w:r>
      <w:r/>
    </w:p>
    <w:p>
      <w:r/>
      <w:r>
        <w:t>The activists aren’t asking for vague protections; they’ve set out four clear legal prohibitions: banning the act of causing someone to undergo conversion therapy, banning taking minors out of Scotland for the practice, banning provision of conversion therapy, and banning advertising that offers it. They argue these components close obvious loopholes where harmful practices can hide.</w:t>
      </w:r>
      <w:r/>
    </w:p>
    <w:p>
      <w:r/>
      <w:r>
        <w:t>They also insist the law must explicitly refuse any exemptions for religious groups or for supposed “consent.” Campaigners say that allowing faith‑based carve‑outs or consent defences would undermine enforcement and leave vulnerable people exposed. That insistence reflects a wider international trend: many jurisdictions that passed bans included clear language preventing faith exemptions.</w:t>
      </w:r>
      <w:r/>
    </w:p>
    <w:p>
      <w:pPr>
        <w:pStyle w:val="Heading2"/>
      </w:pPr>
      <w:r>
        <w:t>The evidence of harm , why health bodies back the ban</w:t>
      </w:r>
      <w:r/>
    </w:p>
    <w:p>
      <w:r/>
      <w:r>
        <w:t>Numerous health organisations and academic studies point to serious mental‑health consequences from attempts to change sexual orientation or gender identity. Reports and reviews compiled by mental‑health charities and medical researchers show correlations with depression, anxiety, eating disorders and suicidality among survivors. Groups such as the Human Rights Campaign and national mental‑health charities have documented both short‑term trauma and long‑term psychological harm.</w:t>
      </w:r>
      <w:r/>
    </w:p>
    <w:p>
      <w:r/>
      <w:r>
        <w:t>Those organisations also stress that conversion practices are often coercive and cannot meaningfully be consented to, particularly when minors or vulnerable adults are involved. That view has shaped policy in countries that already outlaw the practice and is central to campaigners’ demands in Scotland.</w:t>
      </w:r>
      <w:r/>
    </w:p>
    <w:p>
      <w:pPr>
        <w:pStyle w:val="Heading2"/>
      </w:pPr>
      <w:r>
        <w:t>Politics and the practicalities , can Holyrood deliver quickly?</w:t>
      </w:r>
      <w:r/>
    </w:p>
    <w:p>
      <w:r/>
      <w:r>
        <w:t>There’s a political carrot and a practical one. Politically, parties vying for seats can demonstrate their commitment to equality by backing a fast, robust bill. Practically, campaigners say a draft bill has been prepared and could be enacted within the first year of a new parliamentary term. The Scottish Government’s earlier stance , promising action within a year if Westminster didn’t act , gives a clear timeline for those who want to hold ministers to account.</w:t>
      </w:r>
      <w:r/>
    </w:p>
    <w:p>
      <w:r/>
      <w:r>
        <w:t>Still, getting from promise to statute means negotiating definitions, enforcement mechanisms and criminal or civil penalties. Campaigners want those details tight, especially around advertising and cross‑border removal of minors, to prevent evasion. Observers note that if Holyrood moves decisively, Scotland could join a growing list of countries that already legislate against conversion practices.</w:t>
      </w:r>
      <w:r/>
    </w:p>
    <w:p>
      <w:pPr>
        <w:pStyle w:val="Heading2"/>
      </w:pPr>
      <w:r>
        <w:t>Choosing protection over loopholes , why campaigners reject exemptions</w:t>
      </w:r>
      <w:r/>
    </w:p>
    <w:p>
      <w:r/>
      <w:r>
        <w:t>A recurring theme in the campaign is a refusal to accept faith or “consent” exemptions. Activists argue these exceptions create two speeds of protection: one for people whose abuse occurs in secular settings and another for those targeted within religious communities. They say consent is often impossible when the practice is imposed by family, community or clergy, and so cannot be a legitimate legal defence.</w:t>
      </w:r>
      <w:r/>
    </w:p>
    <w:p>
      <w:r/>
      <w:r>
        <w:t>That position has provoked debate in other jurisdictions, with some lawmakers seeking compromise and others insisting on absolute protections. Campaigners in Scotland appear determined to push for the latter, reasoning that partial laws offer little real safety for those most at risk.</w:t>
      </w:r>
      <w:r/>
    </w:p>
    <w:p>
      <w:r/>
      <w:r>
        <w:t>Closing thoughts It’s a focused campaign with a clear aim: a fast, comprehensive ban without religious or consent carve‑outs, backed by health evidence and a draft bill ready to roll. For many families and survivors, it’s not just policy , it’s about shutting the door on practices that have caused deep harm.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https://www.heraldscotland.com/news/25961753.campaigners-urge-next-scottish-parliament-bring-conversion-ban/?ref=rss</w:t>
        </w:r>
      </w:hyperlink>
      <w:r>
        <w:t xml:space="preserve"> - Please view link - unable to able to access data</w:t>
      </w:r>
      <w:r/>
    </w:p>
    <w:p>
      <w:pPr>
        <w:pStyle w:val="ListNumber"/>
        <w:spacing w:line="240" w:lineRule="auto"/>
        <w:ind w:left="720"/>
      </w:pPr>
      <w:r/>
      <w:hyperlink r:id="rId10">
        <w:r>
          <w:rPr>
            <w:color w:val="0000EE"/>
            <w:u w:val="single"/>
          </w:rPr>
          <w:t>https://www.powershealth.org/about-us/newsroom/health-library/2024/10/01/bogus-conversion-therapy-leads-to-higher-risk-of-mental-illness-for-lgbt-people</w:t>
        </w:r>
      </w:hyperlink>
      <w:r>
        <w:t xml:space="preserve"> - A study involving over 4,400 LGBTQ+ Americans found that undergoing 'conversion therapy' is linked to higher rates of depression, PTSD, and suicidal thoughts. Dr. Nguyen Tran from Stanford University School of Medicine stated that these practices are unethical and harmful, emphasizing the need for legislative action to protect LGBTQ+ individuals from such practices.</w:t>
      </w:r>
      <w:r/>
    </w:p>
    <w:p>
      <w:pPr>
        <w:pStyle w:val="ListNumber"/>
        <w:spacing w:line="240" w:lineRule="auto"/>
        <w:ind w:left="720"/>
      </w:pPr>
      <w:r/>
      <w:hyperlink r:id="rId15">
        <w:r>
          <w:rPr>
            <w:color w:val="0000EE"/>
            <w:u w:val="single"/>
          </w:rPr>
          <w:t>https://www.lgbtqnation.com/2025/10/conversion-therapy-is-it-should-never-be-legal/</w:t>
        </w:r>
      </w:hyperlink>
      <w:r>
        <w:t xml:space="preserve"> - An article highlighting the severe psychological and emotional harm caused by 'conversion therapy,' including anxiety, depression, and suicidal ideation. It underscores the ineffectiveness of such practices and calls for their legal prohibition, citing the United Nations Special Rapporteur on Torture's affirmation that they can amount to torture.</w:t>
      </w:r>
      <w:r/>
    </w:p>
    <w:p>
      <w:pPr>
        <w:pStyle w:val="ListNumber"/>
        <w:spacing w:line="240" w:lineRule="auto"/>
        <w:ind w:left="720"/>
      </w:pPr>
      <w:r/>
      <w:hyperlink r:id="rId11">
        <w:r>
          <w:rPr>
            <w:color w:val="0000EE"/>
            <w:u w:val="single"/>
          </w:rPr>
          <w:t>https://www.hrc.org/resources/the-lies-and-dangers-of-reparative-therapy</w:t>
        </w:r>
      </w:hyperlink>
      <w:r>
        <w:t xml:space="preserve"> - The Human Rights Campaign outlines the dangers of 'conversion therapy,' describing it as a range of discredited practices aimed at changing a person's sexual orientation or gender identity. The article notes that such practices have been rejected by medical and mental health organizations and can lead to depression, anxiety, and suicidal thoughts.</w:t>
      </w:r>
      <w:r/>
    </w:p>
    <w:p>
      <w:pPr>
        <w:pStyle w:val="ListNumber"/>
        <w:spacing w:line="240" w:lineRule="auto"/>
        <w:ind w:left="720"/>
      </w:pPr>
      <w:r/>
      <w:hyperlink r:id="rId13">
        <w:r>
          <w:rPr>
            <w:color w:val="0000EE"/>
            <w:u w:val="single"/>
          </w:rPr>
          <w:t>https://www.justia.com/lgbtq/youth/conversion-therapy/</w:t>
        </w:r>
      </w:hyperlink>
      <w:r>
        <w:t xml:space="preserve"> - Justia discusses the history and current use of 'conversion therapy,' detailing methods like aversive conditioning and hypnosis used to change sexual orientation or gender identity. The article highlights the lack of scientific evidence supporting these practices and the associated risks, including depression and suicidal thoughts, especially among LGBTQ+ youth.</w:t>
      </w:r>
      <w:r/>
    </w:p>
    <w:p>
      <w:pPr>
        <w:pStyle w:val="ListNumber"/>
        <w:spacing w:line="240" w:lineRule="auto"/>
        <w:ind w:left="720"/>
      </w:pPr>
      <w:r/>
      <w:hyperlink r:id="rId12">
        <w:r>
          <w:rPr>
            <w:color w:val="0000EE"/>
            <w:u w:val="single"/>
          </w:rPr>
          <w:t>https://www.nami.org/Advocacy/Policy-Priorities/Stopping-Harmful-Practices/Conversion-Therapy/</w:t>
        </w:r>
      </w:hyperlink>
      <w:r>
        <w:t xml:space="preserve"> - The National Alliance on Mental Illness (NAMI) advocates for the prohibition of 'conversion therapy,' emphasizing that such practices can cause or worsen mental health symptoms. NAMI supports public policies and laws to ban these discredited and harmful practices, aligning with their mission to protect individuals from mental health harm.</w:t>
      </w:r>
      <w:r/>
    </w:p>
    <w:p>
      <w:pPr>
        <w:pStyle w:val="ListNumber"/>
        <w:spacing w:line="240" w:lineRule="auto"/>
        <w:ind w:left="720"/>
      </w:pPr>
      <w:r/>
      <w:hyperlink r:id="rId14">
        <w:r>
          <w:rPr>
            <w:color w:val="0000EE"/>
            <w:u w:val="single"/>
          </w:rPr>
          <w:t>https://pmc.ncbi.nlm.nih.gov/articles/PMC8902017/</w:t>
        </w:r>
      </w:hyperlink>
      <w:r>
        <w:t xml:space="preserve"> - A scholarly article examining the moral and health implications of 'conversion therapy,' highlighting the severe physical and psychological harm it inflicts on LGBTQ+ individuals. The article argues that such practices are intrinsically disrespectful and discriminatory, failing to recognize the equal moral personhood of LGBTQ+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25961753.campaigners-urge-next-scottish-parliament-bring-conversion-ban/?ref=rss" TargetMode="External"/><Relationship Id="rId10" Type="http://schemas.openxmlformats.org/officeDocument/2006/relationships/hyperlink" Target="https://www.powershealth.org/about-us/newsroom/health-library/2024/10/01/bogus-conversion-therapy-leads-to-higher-risk-of-mental-illness-for-lgbt-people" TargetMode="External"/><Relationship Id="rId11" Type="http://schemas.openxmlformats.org/officeDocument/2006/relationships/hyperlink" Target="https://www.hrc.org/resources/the-lies-and-dangers-of-reparative-therapy" TargetMode="External"/><Relationship Id="rId12" Type="http://schemas.openxmlformats.org/officeDocument/2006/relationships/hyperlink" Target="https://www.nami.org/Advocacy/Policy-Priorities/Stopping-Harmful-Practices/Conversion-Therapy/" TargetMode="External"/><Relationship Id="rId13" Type="http://schemas.openxmlformats.org/officeDocument/2006/relationships/hyperlink" Target="https://www.justia.com/lgbtq/youth/conversion-therapy/" TargetMode="External"/><Relationship Id="rId14" Type="http://schemas.openxmlformats.org/officeDocument/2006/relationships/hyperlink" Target="https://pmc.ncbi.nlm.nih.gov/articles/PMC8902017/" TargetMode="External"/><Relationship Id="rId15" Type="http://schemas.openxmlformats.org/officeDocument/2006/relationships/hyperlink" Target="https://www.lgbtqnation.com/2025/10/conversion-therapy-is-it-should-never-be-leg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