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Explanations for the Surge in LGBTQ Self‑Identification in the 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the change: younger Americans are naming themselves LGBTQ at far higher rates than a decade ago, and that shift matters for healthcare, politics and everyday life , here’s why experts say identification has climbed, what it feels like, and how it reshapes services and policy.</w:t>
      </w:r>
      <w:r/>
    </w:p>
    <w:p>
      <w:r/>
      <w:r>
        <w:t>Essential Takeaways</w:t>
      </w:r>
      <w:r/>
      <w:r/>
    </w:p>
    <w:p>
      <w:pPr>
        <w:pStyle w:val="ListBullet"/>
        <w:spacing w:line="240" w:lineRule="auto"/>
        <w:ind w:left="720"/>
      </w:pPr>
      <w:r/>
      <w:r>
        <w:rPr>
          <w:b/>
        </w:rPr>
        <w:t>Rising numbers:</w:t>
      </w:r>
      <w:r>
        <w:t xml:space="preserve"> Gallup surveys show LGBTQ identification climbed from about 3.5% in 2012 to roughly 9.3% in 2024, with the under‑30 group near a quarter. </w:t>
      </w:r>
      <w:r/>
    </w:p>
    <w:p>
      <w:pPr>
        <w:pStyle w:val="ListBullet"/>
        <w:spacing w:line="240" w:lineRule="auto"/>
        <w:ind w:left="720"/>
      </w:pPr>
      <w:r/>
      <w:r>
        <w:rPr>
          <w:b/>
        </w:rPr>
        <w:t>Language matters:</w:t>
      </w:r>
      <w:r>
        <w:t xml:space="preserve"> Access to vocabulary via therapy and online communities helps people recognise and name experiences that were previously hard to describe. </w:t>
      </w:r>
      <w:r/>
    </w:p>
    <w:p>
      <w:pPr>
        <w:pStyle w:val="ListBullet"/>
        <w:spacing w:line="240" w:lineRule="auto"/>
        <w:ind w:left="720"/>
      </w:pPr>
      <w:r/>
      <w:r>
        <w:rPr>
          <w:b/>
        </w:rPr>
        <w:t>Real emotional impact:</w:t>
      </w:r>
      <w:r>
        <w:t xml:space="preserve"> Internalised stigma produces genuine distress even when the stigma itself is unjustified; mental‑health care treats feelings, not labels. </w:t>
      </w:r>
      <w:r/>
    </w:p>
    <w:p>
      <w:pPr>
        <w:pStyle w:val="ListBullet"/>
        <w:spacing w:line="240" w:lineRule="auto"/>
        <w:ind w:left="720"/>
      </w:pPr>
      <w:r/>
      <w:r>
        <w:rPr>
          <w:b/>
        </w:rPr>
        <w:t>Policy ripple effects:</w:t>
      </w:r>
      <w:r>
        <w:t xml:space="preserve"> Laws and funding debates around gender‑affirming care and reproductive services influence where families live and whether people can access treatment. </w:t>
      </w:r>
      <w:r/>
    </w:p>
    <w:p>
      <w:pPr>
        <w:pStyle w:val="ListBullet"/>
        <w:spacing w:line="240" w:lineRule="auto"/>
        <w:ind w:left="720"/>
      </w:pPr>
      <w:r/>
      <w:r>
        <w:rPr>
          <w:b/>
        </w:rPr>
        <w:t>Information environment:</w:t>
      </w:r>
      <w:r>
        <w:t xml:space="preserve"> Social media and broader information controls shape what identities people see as possible and acceptable.</w:t>
      </w:r>
      <w:r/>
      <w:r/>
    </w:p>
    <w:p>
      <w:r/>
      <w:r>
        <w:t>Opening Hook: Why the numbers are suddenly less surprising , and more human</w:t>
      </w:r>
      <w:r/>
    </w:p>
    <w:p>
      <w:r/>
      <w:r>
        <w:t>Gallup’s latest tracking shows a clear, sensory truth: more people than before are saying the words that describe them. That feels like a relief to some , a softening of a long, private pressure , and a provocation to others who worry about cultural change. William Dempsey, a Boston‑based clinical social worker, puts it plainly: when people get the language and safety to say who they are, identification follows.</w:t>
      </w:r>
      <w:r/>
    </w:p>
    <w:p>
      <w:r/>
      <w:r>
        <w:t>How access to words and therapy changed the conversation</w:t>
      </w:r>
      <w:r/>
    </w:p>
    <w:p>
      <w:r/>
      <w:r>
        <w:t>Over the past decade therapy has lost some of its stigma and moved online, so more people get chances to explore identity in safe, reflective spaces. Dempsey notes that clinicians often help clients name internal experiences; once you can name something, you can begin to understand it. Similarly, platforms such as TikTok or forums reach young people in small towns who previously would never have heard the vocabulary that fits them. The result is not a sudden invention of identities but a widening of a cultural mirror in which more people recognise their own reflection.</w:t>
      </w:r>
      <w:r/>
    </w:p>
    <w:p>
      <w:r/>
      <w:r>
        <w:t>Generational shift: younger people, different defaults</w:t>
      </w:r>
      <w:r/>
    </w:p>
    <w:p>
      <w:r/>
      <w:r>
        <w:t>Demographics tell a simple story: younger cohorts are far likelier to identify as LGBTQ than older ones. That shift mixes social acceptance, schooling that mentions diversity, and the normalising effect of seeing public figures and peers who are out. It’s useful to think of identity trends like fashion in one sense , tastes change , and like public health in another , stigma and shame can be reduced by improved information and care.</w:t>
      </w:r>
      <w:r/>
    </w:p>
    <w:p>
      <w:r/>
      <w:r>
        <w:t>Internalised stigma: feelings are real even when prejudice is baseless</w:t>
      </w:r>
      <w:r/>
    </w:p>
    <w:p>
      <w:r/>
      <w:r>
        <w:t>Dempsey reminds us of an important clinical distinction: the prejudices society teaches are not valid, but the emotional consequences they produce are very real. People internalise negative messages and that can lead to low self‑esteem, anxiety or depression. Mental‑health approaches such as CBT, EMDR and IFS, when delivered in gender‑affirming contexts, aim to treat the suffering that stems from those messages rather than validating the messages themselves.</w:t>
      </w:r>
      <w:r/>
    </w:p>
    <w:p>
      <w:r/>
      <w:r>
        <w:t>Policy battles and practical fallout for families</w:t>
      </w:r>
      <w:r/>
    </w:p>
    <w:p>
      <w:r/>
      <w:r>
        <w:t>Legislation and court cases about gender‑affirming care and reproductive services aren’t abstract; they shape daily choices. Dempsey and commentators note families sometimes relocate to access care, and that public funding disputes can make services harder to obtain for those on Medicaid. When policy becomes a bargaining chip or a fundraising trope, the human consequence is often increased stress and disrupted care for people who need consistent medical support.</w:t>
      </w:r>
      <w:r/>
    </w:p>
    <w:p>
      <w:r/>
      <w:r>
        <w:t>Information control and the global angle</w:t>
      </w:r>
      <w:r/>
    </w:p>
    <w:p>
      <w:r/>
      <w:r>
        <w:t>What people see online , and what national governments allow citizens to see , matters. The internet has expanded identity talk in democratic settings, but elsewhere strict filters or ideologically driven messaging limit options. Dempsey points out that restricting information and services can be a form of control; conversely, open information environments let people compare experiences internationally and learn from each other.</w:t>
      </w:r>
      <w:r/>
    </w:p>
    <w:p>
      <w:r/>
      <w:r>
        <w:t>Practical advice: what this means if you’re exploring identity or supporting someone who is</w:t>
      </w:r>
      <w:r/>
    </w:p>
    <w:p>
      <w:r/>
      <w:r>
        <w:t>If you’re working out your identity, start with safe sources: licensed clinicians trained in gender‑affirming care, reputable community groups, and evidence‑based resources. If you’re supporting someone else, listen, avoid policing language, and recognise that access to care and legal protection varies a lot by state. For policymakers, remember that people seeking services are taxpayers too; framing access as an administrative burden often ignores the real human costs.</w:t>
      </w:r>
      <w:r/>
    </w:p>
    <w:p>
      <w:r/>
      <w:r>
        <w:t>Reaction and outlook: calmer language, clearer care</w:t>
      </w:r>
      <w:r/>
    </w:p>
    <w:p>
      <w:r/>
      <w:r>
        <w:t>The rise in self‑identification seems less like a social fad and more like the inevitable result of more tools for meaning‑making , language, therapy, community and information. That doesn’t stop political debate, but it changes its shape: these are not abstract identities on a spreadsheet, they’re people making decisions about their bodies and lives. Expect the conversation to stay noisy, but also more grounded in everyday needs for healthcare and respect.</w:t>
      </w:r>
      <w:r/>
    </w:p>
    <w:p>
      <w:r/>
      <w:r>
        <w:t>It's a small change in the public record that can make a big difference in people's lives , listen, learn and make services match the reality you see.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[7]</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https://goodmenproject.com/featured-content/william-dempsey-lgbtq-identity-internalized-stigma-gender-affirming-care-sjbn/</w:t>
        </w:r>
      </w:hyperlink>
      <w:r>
        <w:t xml:space="preserve"> - Please view link - unable to able to access data</w:t>
      </w:r>
      <w:r/>
    </w:p>
    <w:p>
      <w:pPr>
        <w:pStyle w:val="ListNumber"/>
        <w:spacing w:line="240" w:lineRule="auto"/>
        <w:ind w:left="720"/>
      </w:pPr>
      <w:r/>
      <w:hyperlink r:id="rId10">
        <w:r>
          <w:rPr>
            <w:color w:val="0000EE"/>
            <w:u w:val="single"/>
          </w:rPr>
          <w:t>https://news.gallup.com/poll/702206/lgbtq-identification-holds.aspx</w:t>
        </w:r>
      </w:hyperlink>
      <w:r>
        <w:t xml:space="preserve"> - A Gallup poll from February 2026 reports that 9% of U.S. adults identify as LGBTQ+, a figure that has more than doubled since 2012. The increase is particularly notable among younger adults, with 23% of those under 30 identifying as LGBTQ+. The survey also highlights that bisexual individuals constitute the largest subgroup within the LGBTQ+ community, representing over half of the population.</w:t>
      </w:r>
      <w:r/>
    </w:p>
    <w:p>
      <w:pPr>
        <w:pStyle w:val="ListNumber"/>
        <w:spacing w:line="240" w:lineRule="auto"/>
        <w:ind w:left="720"/>
      </w:pPr>
      <w:r/>
      <w:hyperlink r:id="rId14">
        <w:r>
          <w:rPr>
            <w:color w:val="0000EE"/>
            <w:u w:val="single"/>
          </w:rPr>
          <w:t>https://news.gallup.com/poll/611864/lgbt-identification.aspx</w:t>
        </w:r>
      </w:hyperlink>
      <w:r>
        <w:t xml:space="preserve"> - In a March 2024 Gallup survey, 7.6% of U.S. adults identified as LGBTQ+, marking a significant rise from 3.5% in 2012. The survey indicates that bisexual adults make up the largest proportion of the LGBTQ+ population, and that younger generations, particularly Generation Z, are more likely to identify as LGBTQ+ compared to older generations.</w:t>
      </w:r>
      <w:r/>
    </w:p>
    <w:p>
      <w:pPr>
        <w:pStyle w:val="ListNumber"/>
        <w:spacing w:line="240" w:lineRule="auto"/>
        <w:ind w:left="720"/>
      </w:pPr>
      <w:r/>
      <w:hyperlink r:id="rId13">
        <w:r>
          <w:rPr>
            <w:color w:val="0000EE"/>
            <w:u w:val="single"/>
          </w:rPr>
          <w:t>https://news.gallup.com/poll/389792/lgbt-identification-ticks-up.aspx</w:t>
        </w:r>
      </w:hyperlink>
      <w:r>
        <w:t xml:space="preserve"> - A Gallup poll from February 2022 found that 7.1% of U.S. adults identify as LGBTQ+, up from 5.6% in 2020. The increase is largely driven by younger adults, with approximately 21% of Generation Z identifying as LGBTQ+. Bisexual identification remains the most common among LGBTQ+ individuals.</w:t>
      </w:r>
      <w:r/>
    </w:p>
    <w:p>
      <w:pPr>
        <w:pStyle w:val="ListNumber"/>
        <w:spacing w:line="240" w:lineRule="auto"/>
        <w:ind w:left="720"/>
      </w:pPr>
      <w:r/>
      <w:hyperlink r:id="rId15">
        <w:r>
          <w:rPr>
            <w:color w:val="0000EE"/>
            <w:u w:val="single"/>
          </w:rPr>
          <w:t>https://news.gallup.com/poll/329708/lgbt-identification-rises-latest-estimate.aspx</w:t>
        </w:r>
      </w:hyperlink>
      <w:r>
        <w:t xml:space="preserve"> - In a February 2021 Gallup survey, 5.6% of U.S. adults identified as LGBTQ+, an increase from 4.5% in 2017. The survey highlights that bisexual adults constitute the largest segment of the LGBTQ+ community, and that younger adults, especially those in Generation Z, are more likely to identify as LGBTQ+ than older generations.</w:t>
      </w:r>
      <w:r/>
    </w:p>
    <w:p>
      <w:pPr>
        <w:pStyle w:val="ListNumber"/>
        <w:spacing w:line="240" w:lineRule="auto"/>
        <w:ind w:left="720"/>
      </w:pPr>
      <w:r/>
      <w:hyperlink r:id="rId12">
        <w:r>
          <w:rPr>
            <w:color w:val="0000EE"/>
            <w:u w:val="single"/>
          </w:rPr>
          <w:t>https://news.gallup.com/poll/234863/estimate-lgbt-population-rises.aspx</w:t>
        </w:r>
      </w:hyperlink>
      <w:r>
        <w:t xml:space="preserve"> - A Gallup poll from May 2018 estimated that 4.5% of U.S. adults identify as LGBTQ+, up from 4.1% in 2016. The survey indicates that the rise in LGBTQ+ identification is primarily among millennials, and that women are more likely than men to identify as LGBTQ+.</w:t>
      </w:r>
      <w:r/>
    </w:p>
    <w:p>
      <w:pPr>
        <w:pStyle w:val="ListNumber"/>
        <w:spacing w:line="240" w:lineRule="auto"/>
        <w:ind w:left="720"/>
      </w:pPr>
      <w:r/>
      <w:hyperlink r:id="rId11">
        <w:r>
          <w:rPr>
            <w:color w:val="0000EE"/>
            <w:u w:val="single"/>
          </w:rPr>
          <w:t>https://www.metroweekly.com/2026/02/lgbtq-identification-gallup-2025/</w:t>
        </w:r>
      </w:hyperlink>
      <w:r>
        <w:t xml:space="preserve"> - An article from Metro Weekly, dated February 19, 2026, discusses Gallup's 2025 survey findings, which show that 9% of U.S. adults identify as LGBTQ+. The article notes that the increase is driven by younger generations, particularly Generation Z, and that bisexual individuals make up the largest proportion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william-dempsey-lgbtq-identity-internalized-stigma-gender-affirming-care-sjbn/" TargetMode="External"/><Relationship Id="rId10" Type="http://schemas.openxmlformats.org/officeDocument/2006/relationships/hyperlink" Target="https://news.gallup.com/poll/702206/lgbtq-identification-holds.aspx" TargetMode="External"/><Relationship Id="rId11" Type="http://schemas.openxmlformats.org/officeDocument/2006/relationships/hyperlink" Target="https://www.metroweekly.com/2026/02/lgbtq-identification-gallup-2025/" TargetMode="External"/><Relationship Id="rId12" Type="http://schemas.openxmlformats.org/officeDocument/2006/relationships/hyperlink" Target="https://news.gallup.com/poll/234863/estimate-lgbt-population-rises.aspx" TargetMode="External"/><Relationship Id="rId13" Type="http://schemas.openxmlformats.org/officeDocument/2006/relationships/hyperlink" Target="https://news.gallup.com/poll/389792/lgbt-identification-ticks-up.aspx" TargetMode="External"/><Relationship Id="rId14" Type="http://schemas.openxmlformats.org/officeDocument/2006/relationships/hyperlink" Target="https://news.gallup.com/poll/611864/lgbt-identification.aspx" TargetMode="External"/><Relationship Id="rId15" Type="http://schemas.openxmlformats.org/officeDocument/2006/relationships/hyperlink" Target="https://news.gallup.com/poll/329708/lgbt-identification-rises-latest-estimat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