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Trans Day of Visibility: What Happened at the Gender Liberation Movement Dinner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supporters are turning out in new ways: a star-studded, community-first dinner in Los Angeles made Trans Day of Visibility feel celebratory, political and deeply personal , and it shows how visibility, artistry and direct care are all part of keeping trans communities safe and seen.</w:t>
      </w:r>
      <w:r/>
    </w:p>
    <w:p>
      <w:r/>
      <w:r>
        <w:t>Essential Takeaways</w:t>
      </w:r>
      <w:r/>
      <w:r/>
    </w:p>
    <w:p>
      <w:pPr>
        <w:pStyle w:val="ListBullet"/>
        <w:spacing w:line="240" w:lineRule="auto"/>
        <w:ind w:left="720"/>
      </w:pPr>
      <w:r/>
      <w:r>
        <w:rPr>
          <w:b/>
        </w:rPr>
        <w:t>Community-led atmosphere:</w:t>
      </w:r>
      <w:r>
        <w:t xml:space="preserve"> The Gender Liberation Movement dinner prioritised gender-expansive guests, creating an intimate, celebratory mood that felt "for us, by us."</w:t>
      </w:r>
      <w:r/>
    </w:p>
    <w:p>
      <w:pPr>
        <w:pStyle w:val="ListBullet"/>
        <w:spacing w:line="240" w:lineRule="auto"/>
        <w:ind w:left="720"/>
      </w:pPr>
      <w:r/>
      <w:r>
        <w:rPr>
          <w:b/>
        </w:rPr>
        <w:t>Star power with purpose:</w:t>
      </w:r>
      <w:r>
        <w:t xml:space="preserve"> Hosts including Laverne Cox and Elliot Page used their profiles to centre issues, not selfies.</w:t>
      </w:r>
      <w:r/>
    </w:p>
    <w:p>
      <w:pPr>
        <w:pStyle w:val="ListBullet"/>
        <w:spacing w:line="240" w:lineRule="auto"/>
        <w:ind w:left="720"/>
      </w:pPr>
      <w:r/>
      <w:r>
        <w:rPr>
          <w:b/>
        </w:rPr>
        <w:t>Art and testimony matter:</w:t>
      </w:r>
      <w:r>
        <w:t xml:space="preserve"> Live poetry, a conversation between Michelle Visage and her child, and personal medical stories underlined why visibility translates into real-world care.</w:t>
      </w:r>
      <w:r/>
    </w:p>
    <w:p>
      <w:pPr>
        <w:pStyle w:val="ListBullet"/>
        <w:spacing w:line="240" w:lineRule="auto"/>
        <w:ind w:left="720"/>
      </w:pPr>
      <w:r/>
      <w:r>
        <w:rPr>
          <w:b/>
        </w:rPr>
        <w:t>Practical urgency:</w:t>
      </w:r>
      <w:r>
        <w:t xml:space="preserve"> Guests repeatedly connected celebration with activism, noting concrete barriers to gender-affirming care and how community support can help.</w:t>
      </w:r>
      <w:r/>
    </w:p>
    <w:p>
      <w:pPr>
        <w:pStyle w:val="ListBullet"/>
        <w:spacing w:line="240" w:lineRule="auto"/>
        <w:ind w:left="720"/>
      </w:pPr>
      <w:r/>
      <w:r>
        <w:rPr>
          <w:b/>
        </w:rPr>
        <w:t>Warm, human details:</w:t>
      </w:r>
      <w:r>
        <w:t xml:space="preserve"> The evening mixed elegant food and casual reunion moments , wine poured, citrus salad eaten , while sober realities remained in view.</w:t>
      </w:r>
      <w:r/>
      <w:r/>
    </w:p>
    <w:p>
      <w:pPr>
        <w:pStyle w:val="Heading2"/>
      </w:pPr>
      <w:r>
        <w:t>A joyful room that still knows the stakes</w:t>
      </w:r>
      <w:r/>
    </w:p>
    <w:p>
      <w:r/>
      <w:r>
        <w:t>The opening image was of laughter and recognition, a room designed to feel safe and celebratory with a soft, lively hum. According to Vogue, hosts including Laverne Cox, Elliot Page, Sasha Colby and Brian Michael Smith deliberately filled the guest list with gender-expansive people, so the event read as an oasis rather than a spectacle. That choice changes the energy: it lets queer joy breathe while keeping the conversation tightly tied to urgent needs.</w:t>
      </w:r>
      <w:r/>
    </w:p>
    <w:p>
      <w:r/>
      <w:r>
        <w:t>Backstory: the Gender Liberation Movement has been leaning into visibility as a tool for survival, not just optics. Expect more of these "for us, by us" moments across cities in coming months, as community groups build spaces where celebration and organising coexist.</w:t>
      </w:r>
      <w:r/>
    </w:p>
    <w:p>
      <w:pPr>
        <w:pStyle w:val="Heading2"/>
      </w:pPr>
      <w:r>
        <w:t>When celebrity presence amplifies, not overshadows</w:t>
      </w:r>
      <w:r/>
    </w:p>
    <w:p>
      <w:r/>
      <w:r>
        <w:t>Celebrities showed up as hosts and allies, but the focus remained on lived experience and policy impacts. Vogue described a moving panel between Michelle Visage and her oldest child that grounded the evening in family and resilience. It's a good reminder that star power can open doors to broader audiences while still letting local leaders and activists set the agenda.</w:t>
      </w:r>
      <w:r/>
    </w:p>
    <w:p>
      <w:r/>
      <w:r>
        <w:t>For readers wondering whether celebrity-backed events actually shift outcomes: they can. High-profile names bring press attention and funding, but organisers still need to channel that attention into services and policy pressure.</w:t>
      </w:r>
      <w:r/>
    </w:p>
    <w:p>
      <w:pPr>
        <w:pStyle w:val="Heading2"/>
      </w:pPr>
      <w:r>
        <w:t>Art, testimony and dinner: how rituals strengthen a movement</w:t>
      </w:r>
      <w:r/>
    </w:p>
    <w:p>
      <w:r/>
      <w:r>
        <w:t>Poetry and conversation framed the night before the courses arrived , Bay Davis’s poetry, for instance, added urgency and beauty that made policy debates feel human-scale. Food by Charles &amp; Francis gave the evening a tangible warmth; details like lemony salad and well-poured wine made for small comforts in a tense moment.</w:t>
      </w:r>
      <w:r/>
    </w:p>
    <w:p>
      <w:r/>
      <w:r>
        <w:t>Why it matters: rituals , whether a spoken-word set or a shared plate , forge social bonds that sustain campaigns. If you want to support local trans-led efforts, attend events like these, buy work from trans artists, or simply show up to fundraisers.</w:t>
      </w:r>
      <w:r/>
    </w:p>
    <w:p>
      <w:pPr>
        <w:pStyle w:val="Heading2"/>
      </w:pPr>
      <w:r>
        <w:t>The policy shadow: access to gender-affirming care</w:t>
      </w:r>
      <w:r/>
    </w:p>
    <w:p>
      <w:r/>
      <w:r>
        <w:t>Even amid celebration, guests repeatedly returned to a hard truth: access to gender-affirming care remains contested and, for some families, painfully difficult to secure. Doctors and parents shared stories of long drives and financial sacrifice to get treatment, underscoring why advocacy is not abstract. Vogue relayed a clinician’s anecdote about a parent pawning a wedding ring to finance care , a stark example of unmet need.</w:t>
      </w:r>
      <w:r/>
    </w:p>
    <w:p>
      <w:r/>
      <w:r>
        <w:t>Practical tip: if you’re looking to help, donate to local clinics, volunteer for transport and housing funds, or support organisations that fight restrictions on care.</w:t>
      </w:r>
      <w:r/>
    </w:p>
    <w:p>
      <w:pPr>
        <w:pStyle w:val="Heading2"/>
      </w:pPr>
      <w:r>
        <w:t>Where to plug in locally and nationally</w:t>
      </w:r>
      <w:r/>
    </w:p>
    <w:p>
      <w:r/>
      <w:r>
        <w:t>Events like the LA dinner intersect with a broader calendar of visibility and support: community TDOV gatherings, pride programming with trans-focused wellness days, and national organisations coordinating resources. Groups such as the Trans Latina Coalition and major advocacy bodies run both grassroots and policy work; smaller community groups often need volunteers, donated funds and legal support.</w:t>
      </w:r>
      <w:r/>
    </w:p>
    <w:p>
      <w:r/>
      <w:r>
        <w:t>If you want to start small, check local listings for Trans Day of Visibility events or contribute to legal defence funds that protect clinics and families navigating restrictions.</w:t>
      </w:r>
      <w:r/>
    </w:p>
    <w:p>
      <w:r/>
      <w:r>
        <w:t>It's a small change that can make every act of visibility safer and more sustaining.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https://www.vogue.com/slideshow/gender-liberation-movement-dinner-los-angeles-2026</w:t>
        </w:r>
      </w:hyperlink>
      <w:r>
        <w:t xml:space="preserve"> - Please view link - unable to able to access data</w:t>
      </w:r>
      <w:r/>
    </w:p>
    <w:p>
      <w:pPr>
        <w:pStyle w:val="ListNumber"/>
        <w:spacing w:line="240" w:lineRule="auto"/>
        <w:ind w:left="720"/>
      </w:pPr>
      <w:r/>
      <w:hyperlink r:id="rId9">
        <w:r>
          <w:rPr>
            <w:color w:val="0000EE"/>
            <w:u w:val="single"/>
          </w:rPr>
          <w:t>https://www.vogue.com/slideshow/gender-liberation-movement-dinner-los-angeles-2026</w:t>
        </w:r>
      </w:hyperlink>
      <w:r>
        <w:t xml:space="preserve"> - The article discusses the Gender Liberation Movement's Liberation dinner held in Los Angeles's West Adams neighborhood on Trans Day of Visibility. Hosted by Laverne Cox, Elliot Page, Sasha Colby, and Brian Michael Smith, the event was attended by figures such as Kiersey Clemons, Zaya Wade, Nori Reed, and Miranda July. The evening featured a conversation between Michelle Visage and her child Leo Case, a poetry performance by Bay Davis, and a dinner prepared by Devonn Charles Francis's Charles &amp; Francis. The gathering also addressed the challenges faced by transgender youth, highlighting the importance of visibility and representation. Dr. Morissa Ladinsky, a clinical professor of pediatrics at Stanford University, emphasized the value of being oneself and the infinite worth of visibility and representation.</w:t>
      </w:r>
      <w:r/>
    </w:p>
    <w:p>
      <w:pPr>
        <w:pStyle w:val="ListNumber"/>
        <w:spacing w:line="240" w:lineRule="auto"/>
        <w:ind w:left="720"/>
      </w:pPr>
      <w:r/>
      <w:hyperlink r:id="rId11">
        <w:r>
          <w:rPr>
            <w:color w:val="0000EE"/>
            <w:u w:val="single"/>
          </w:rPr>
          <w:t>https://lapride.org/la-pride-trans-self-care-sunday-2026/</w:t>
        </w:r>
      </w:hyperlink>
      <w:r>
        <w:t xml:space="preserve"> - LA Pride's Trans Self-Care Sunday is a free event designed for the transgender and gender-expansive community in Los Angeles. Scheduled for March 29, 2026, at HEIMAT Los Angeles, the event offers complimentary hair and makeup services, gender-affirming clothing, wellness gift bags, and access to community counselors and service providers. This initiative reflects LA Pride's commitment to year-round support beyond the annual Parade and Festival. (</w:t>
      </w:r>
      <w:hyperlink r:id="rId15">
        <w:r>
          <w:rPr>
            <w:color w:val="0000EE"/>
            <w:u w:val="single"/>
          </w:rPr>
          <w:t>lapride.org</w:t>
        </w:r>
      </w:hyperlink>
      <w:r>
        <w:t>)</w:t>
      </w:r>
      <w:r/>
    </w:p>
    <w:p>
      <w:pPr>
        <w:pStyle w:val="ListNumber"/>
        <w:spacing w:line="240" w:lineRule="auto"/>
        <w:ind w:left="720"/>
      </w:pPr>
      <w:r/>
      <w:hyperlink r:id="rId10">
        <w:r>
          <w:rPr>
            <w:color w:val="0000EE"/>
            <w:u w:val="single"/>
          </w:rPr>
          <w:t>https://www.centerlb.org/events/tdov-2026/</w:t>
        </w:r>
      </w:hyperlink>
      <w:r>
        <w:t xml:space="preserve"> - The LGBTQ Center Long Beach is hosting a Transgender Day of Visibility event on March 29, 2026, at Bixby Park in Long Beach, California. The event includes a resource fair, guest speakers, live entertainment, and performances by Mariachi Arcoiris de Los Angeles. This celebration aims to uplift and stand in solidarity with transgender and nonbinary community members. (</w:t>
      </w:r>
      <w:hyperlink r:id="rId16">
        <w:r>
          <w:rPr>
            <w:color w:val="0000EE"/>
            <w:u w:val="single"/>
          </w:rPr>
          <w:t>centerlb.org</w:t>
        </w:r>
      </w:hyperlink>
      <w:r>
        <w:t>)</w:t>
      </w:r>
      <w:r/>
    </w:p>
    <w:p>
      <w:pPr>
        <w:pStyle w:val="ListNumber"/>
        <w:spacing w:line="240" w:lineRule="auto"/>
        <w:ind w:left="720"/>
      </w:pPr>
      <w:r/>
      <w:hyperlink r:id="rId13">
        <w:r>
          <w:rPr>
            <w:color w:val="0000EE"/>
            <w:u w:val="single"/>
          </w:rPr>
          <w:t>https://www.eventeny.com/events/tdov-27307/</w:t>
        </w:r>
      </w:hyperlink>
      <w:r>
        <w:t xml:space="preserve"> - The Source LGBT+ Center in Visalia, California, is celebrating Transgender Day of Visibility on March 21, 2026. The free event offers food, entertainment, and community resources for all ages, aiming to raise awareness and support for the transgender community. (</w:t>
      </w:r>
      <w:hyperlink r:id="rId17">
        <w:r>
          <w:rPr>
            <w:color w:val="0000EE"/>
            <w:u w:val="single"/>
          </w:rPr>
          <w:t>eventeny.com</w:t>
        </w:r>
      </w:hyperlink>
      <w:r>
        <w:t>)</w:t>
      </w:r>
      <w:r/>
    </w:p>
    <w:p>
      <w:pPr>
        <w:pStyle w:val="ListNumber"/>
        <w:spacing w:line="240" w:lineRule="auto"/>
        <w:ind w:left="720"/>
      </w:pPr>
      <w:r/>
      <w:hyperlink r:id="rId14">
        <w:r>
          <w:rPr>
            <w:color w:val="0000EE"/>
            <w:u w:val="single"/>
          </w:rPr>
          <w:t>https://www.translatinacoalition.org/</w:t>
        </w:r>
      </w:hyperlink>
      <w:r>
        <w:t xml:space="preserve"> - The TransLatin@ Coalition is hosting a groundbreaking ceremony for a new space dedicated to empowerment, healing, and community on April 10, 2026, at 5314 Sunset Blvd., Los Angeles, CA 90027. This milestone represents years of resilience and the collective vision of transgender, gender-expansive, and intersex leaders and allies. (</w:t>
      </w:r>
      <w:hyperlink r:id="rId18">
        <w:r>
          <w:rPr>
            <w:color w:val="0000EE"/>
            <w:u w:val="single"/>
          </w:rPr>
          <w:t>translatinacoalition.org</w:t>
        </w:r>
      </w:hyperlink>
      <w:r>
        <w:t>)</w:t>
      </w:r>
      <w:r/>
    </w:p>
    <w:p>
      <w:pPr>
        <w:pStyle w:val="ListNumber"/>
        <w:spacing w:line="240" w:lineRule="auto"/>
        <w:ind w:left="720"/>
      </w:pPr>
      <w:r/>
      <w:hyperlink r:id="rId12">
        <w:r>
          <w:rPr>
            <w:color w:val="0000EE"/>
            <w:u w:val="single"/>
          </w:rPr>
          <w:t>https://www.hrc.org/press-releases/rupaul-lisa-kudrow-announced-as-special-guests-at-the-2026-human-rights-campaign-los-angeles-dinner</w:t>
        </w:r>
      </w:hyperlink>
      <w:r>
        <w:t xml:space="preserve"> - The Human Rights Campaign (HRC) announced that drag superstar RuPaul and actress Lisa Kudrow will be special guests at the 2026 Los Angeles Dinner, scheduled for March 28, 2026, at Fairmont Century Plaza. Additionally, Michael Patrick King, writer and director of 'Sex and the City' and co-creator of 'The Comeback,' will receive HRC’s Visibility Award for his work uplifting LGBTQ+ stories on screen. (</w:t>
      </w:r>
      <w:hyperlink r:id="rId19">
        <w:r>
          <w:rPr>
            <w:color w:val="0000EE"/>
            <w:u w:val="single"/>
          </w:rPr>
          <w:t>hrc.org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ogue.com/slideshow/gender-liberation-movement-dinner-los-angeles-2026" TargetMode="External"/><Relationship Id="rId10" Type="http://schemas.openxmlformats.org/officeDocument/2006/relationships/hyperlink" Target="https://www.centerlb.org/events/tdov-2026/" TargetMode="External"/><Relationship Id="rId11" Type="http://schemas.openxmlformats.org/officeDocument/2006/relationships/hyperlink" Target="https://lapride.org/la-pride-trans-self-care-sunday-2026/" TargetMode="External"/><Relationship Id="rId12" Type="http://schemas.openxmlformats.org/officeDocument/2006/relationships/hyperlink" Target="https://www.hrc.org/press-releases/rupaul-lisa-kudrow-announced-as-special-guests-at-the-2026-human-rights-campaign-los-angeles-dinner" TargetMode="External"/><Relationship Id="rId13" Type="http://schemas.openxmlformats.org/officeDocument/2006/relationships/hyperlink" Target="https://www.eventeny.com/events/tdov-27307/" TargetMode="External"/><Relationship Id="rId14" Type="http://schemas.openxmlformats.org/officeDocument/2006/relationships/hyperlink" Target="https://www.translatinacoalition.org/" TargetMode="External"/><Relationship Id="rId15" Type="http://schemas.openxmlformats.org/officeDocument/2006/relationships/hyperlink" Target="https://lapride.org/la-pride-trans-self-care-sunday-2026/?utm_source=openai" TargetMode="External"/><Relationship Id="rId16" Type="http://schemas.openxmlformats.org/officeDocument/2006/relationships/hyperlink" Target="https://www.centerlb.org/events/tdov-2026/?utm_source=openai" TargetMode="External"/><Relationship Id="rId17" Type="http://schemas.openxmlformats.org/officeDocument/2006/relationships/hyperlink" Target="https://www.eventeny.com/events/tdov-27307/?utm_source=openai" TargetMode="External"/><Relationship Id="rId18" Type="http://schemas.openxmlformats.org/officeDocument/2006/relationships/hyperlink" Target="https://www.translatinacoalition.org/?utm_source=openai" TargetMode="External"/><Relationship Id="rId19" Type="http://schemas.openxmlformats.org/officeDocument/2006/relationships/hyperlink" Target="https://www.hrc.org/press-releases/rupaul-lisa-kudrow-announced-as-special-guests-at-the-2026-human-rights-campaign-los-angeles-dinn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