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Schools Can Stop LGBTQ+ Students Feeling Unsafe Right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data, students are speaking up, and the picture is stark: a new national Glisten survey finds most LGBTQ+ young people feel unsafe at school, prompting educators, parents and policymakers to rethink what safety and inclusion really mean. Here’s what matters, why it’s happening, and practical steps schools can take.</w:t>
      </w:r>
      <w:r/>
    </w:p>
    <w:p>
      <w:r/>
      <w:r>
        <w:t>Essential Takeaways</w:t>
      </w:r>
      <w:r/>
      <w:r/>
    </w:p>
    <w:p>
      <w:pPr>
        <w:pStyle w:val="ListBullet"/>
        <w:spacing w:line="240" w:lineRule="auto"/>
        <w:ind w:left="720"/>
      </w:pPr>
      <w:r/>
      <w:r>
        <w:rPr>
          <w:b/>
        </w:rPr>
        <w:t>Widespread fear:</w:t>
      </w:r>
      <w:r>
        <w:t xml:space="preserve"> Nearly two-thirds of LGBTQ+ students report feeling unsafe because of sexual orientation or gender identity, with transgender students especially avoiding school spaces. </w:t>
      </w:r>
      <w:r/>
    </w:p>
    <w:p>
      <w:pPr>
        <w:pStyle w:val="ListBullet"/>
        <w:spacing w:line="240" w:lineRule="auto"/>
        <w:ind w:left="720"/>
      </w:pPr>
      <w:r/>
      <w:r>
        <w:rPr>
          <w:b/>
        </w:rPr>
        <w:t>Silence hurts:</w:t>
      </w:r>
      <w:r>
        <w:t xml:space="preserve"> Many schools adopt policies on paper but fail to enforce them, creating a “negative neutrality” that leaves students exposed. </w:t>
      </w:r>
      <w:r/>
    </w:p>
    <w:p>
      <w:pPr>
        <w:pStyle w:val="ListBullet"/>
        <w:spacing w:line="240" w:lineRule="auto"/>
        <w:ind w:left="720"/>
      </w:pPr>
      <w:r/>
      <w:r>
        <w:rPr>
          <w:b/>
        </w:rPr>
        <w:t>Intersectionality matters:</w:t>
      </w:r>
      <w:r>
        <w:t xml:space="preserve"> LGBTQ+ students of colour and those with multiple marginalised identities report compounded harassment. </w:t>
      </w:r>
      <w:r/>
    </w:p>
    <w:p>
      <w:pPr>
        <w:pStyle w:val="ListBullet"/>
        <w:spacing w:line="240" w:lineRule="auto"/>
        <w:ind w:left="720"/>
      </w:pPr>
      <w:r/>
      <w:r>
        <w:rPr>
          <w:b/>
        </w:rPr>
        <w:t>Support works:</w:t>
      </w:r>
      <w:r>
        <w:t xml:space="preserve"> Schools with supportive teachers, inclusive policies and active LGBTQ+ student groups see better attendance and grades. </w:t>
      </w:r>
      <w:r/>
    </w:p>
    <w:p>
      <w:pPr>
        <w:pStyle w:val="ListBullet"/>
        <w:spacing w:line="240" w:lineRule="auto"/>
        <w:ind w:left="720"/>
      </w:pPr>
      <w:r/>
      <w:r>
        <w:rPr>
          <w:b/>
        </w:rPr>
        <w:t>Student-led networks:</w:t>
      </w:r>
      <w:r>
        <w:t xml:space="preserve"> Young people are building their own support systems, but peer networks can’t replace adult intervention.</w:t>
      </w:r>
      <w:r/>
      <w:r/>
    </w:p>
    <w:p>
      <w:pPr>
        <w:pStyle w:val="Heading2"/>
      </w:pPr>
      <w:r>
        <w:t>The headline stat: most LGBTQ+ kids don’t feel safe at school</w:t>
      </w:r>
      <w:r/>
    </w:p>
    <w:p>
      <w:r/>
      <w:r>
        <w:t>The new Glisten (formerly GLSEN) survey, presented at the National Education Association in Washington, D.C., found that almost two-thirds of LGBTQ+ students feel unsafe at school because of who they are, and only about one in three regularly look forward to going. That’s a bleak opening line, but it explains why this story landed on centre stage. The feeling students describe is not abstract, it's a daily, physical reaction: avoiding bathrooms, skipping classes, shrinking away from activities.</w:t>
      </w:r>
      <w:r/>
    </w:p>
    <w:p>
      <w:r/>
      <w:r>
        <w:t>This trend didn’t emerge overnight. Glisten’s long-running school climate work shows ups and downs over the years, but the 2025 data underscores how political debates and inconsistent local policies have translated into classroom fear. For parents and teachers, the practical takeaway is simple: safety policies without consistent action aren’t enough.</w:t>
      </w:r>
      <w:r/>
    </w:p>
    <w:p>
      <w:pPr>
        <w:pStyle w:val="Heading2"/>
      </w:pPr>
      <w:r>
        <w:t>Negative neutrality: when policy exists but nothing changes</w:t>
      </w:r>
      <w:r/>
    </w:p>
    <w:p>
      <w:r/>
      <w:r>
        <w:t>A striking concept from the report is “negative neutrality,” where a school’s formal rules protect students on paper but staff avoid enforcing or even mentioning those protections. That quiet is damaging, students notice when adults won’t intervene, and silence can normalise harassment. One educator at the event said teachers often freeze because they’re afraid of making mistakes, but doing nothing can be worse.</w:t>
      </w:r>
      <w:r/>
    </w:p>
    <w:p>
      <w:r/>
      <w:r>
        <w:t>If your school has an anti-bullying policy, check whether staff receive training on how to enforce it, and whether incidents are tracked. Small changes, teachers correcting misgendering, consistent consequences for name-calling, make the environment tangibly safer and signal to students that adults are paying attention.</w:t>
      </w:r>
      <w:r/>
    </w:p>
    <w:p>
      <w:pPr>
        <w:pStyle w:val="Heading2"/>
      </w:pPr>
      <w:r>
        <w:t>Why intersectionality makes a huge difference</w:t>
      </w:r>
      <w:r/>
    </w:p>
    <w:p>
      <w:r/>
      <w:r>
        <w:t>The survey highlights that students don’t experience harassment in neat categories. A Black gay student, for instance, described being targeted both for race and sexual orientation, and pressured to conform to gender norms. Those intersecting identities intensify harm and limit access to support.</w:t>
      </w:r>
      <w:r/>
    </w:p>
    <w:p>
      <w:r/>
      <w:r>
        <w:t>Schools should consider targeted supports: mentorship programmes pairing students with same-identity staff or community allies, culturally competent counselling, and attention to how race and gender play out in discipline and extracurricular access. It’s not a one-size-fits-all fix, effective supports listen to the students most affected.</w:t>
      </w:r>
      <w:r/>
    </w:p>
    <w:p>
      <w:pPr>
        <w:pStyle w:val="Heading2"/>
      </w:pPr>
      <w:r>
        <w:t>Student networks are lifesaving, but they’re not a substitute</w:t>
      </w:r>
      <w:r/>
    </w:p>
    <w:p>
      <w:r/>
      <w:r>
        <w:t>One hopeful thread is how young people are banding together, forming clubs, looking out for one another, and creating pockets of joy and resilience. Anecdotes from the event showed how a nonbinary student helped a peer join activities and experience new freedoms, only to leave later after severe bullying. That arc shows both the power and fragility of peer support.</w:t>
      </w:r>
      <w:r/>
    </w:p>
    <w:p>
      <w:r/>
      <w:r>
        <w:t>Schools should encourage and resource student groups like Pride clubs, offer staff advisers who are trained and visible, and make sure students can access safe spaces during the school day. Funding for extracurriculars and dedicated time for clubs to meet sends a clear message that student-led supports are valued.</w:t>
      </w:r>
      <w:r/>
    </w:p>
    <w:p>
      <w:pPr>
        <w:pStyle w:val="Heading2"/>
      </w:pPr>
      <w:r>
        <w:t>What supportive schools actually do (practical checklist)</w:t>
      </w:r>
      <w:r/>
    </w:p>
    <w:p>
      <w:r/>
      <w:r>
        <w:t>If you’re a parent, teacher or governor wondering what works, here are concrete moves: - Train every staff member on how to handle misgendering and harassment, not just guidance staff. - Enforce existing policies consistently and publish anonymised incident data so the community sees action. - Ensure facilities policies let students use bathrooms and changing spaces that match their gender identity, with privacy options for anyone who needs them. - Resource LGBTQ+ student groups with staff advisers and meeting time. - Centre the experiences of students of colour and other marginalised groups in anti-bullying strategies.</w:t>
      </w:r>
      <w:r/>
    </w:p>
    <w:p>
      <w:r/>
      <w:r>
        <w:t>Small steps built into daily practice, correcting a pronoun slip, stepping in when slurs appear, visibly supporting student events, add up to a different school culture.</w:t>
      </w:r>
      <w:r/>
    </w:p>
    <w:p>
      <w:pPr>
        <w:pStyle w:val="Heading2"/>
      </w:pPr>
      <w:r>
        <w:t>Looking ahead: policy, politics and the classroom</w:t>
      </w:r>
      <w:r/>
    </w:p>
    <w:p>
      <w:r/>
      <w:r>
        <w:t>The report links the school climate to broader political fights over LGBTQ+ rights, especially for transgender youth. That means solutions can’t be purely local; national and state-level debates will continue shaping school responses. Advocates argue that clearer guidance and stronger enforcement from education authorities would reduce the patchwork of protections.</w:t>
      </w:r>
      <w:r/>
    </w:p>
    <w:p>
      <w:r/>
      <w:r>
        <w:t>For families and educators, the key is holding systems accountable while supporting students now. Glisten’s findings make it clear: when students feel seen and safe, they learn better and live better. Adults need to match young people’s courage with concrete action.</w:t>
      </w:r>
      <w:r/>
    </w:p>
    <w:p>
      <w:r/>
      <w:r>
        <w:t>It's a small change that can make every school day feel safer for a lot more kids.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11">
        <w:r>
          <w:rPr>
            <w:color w:val="0000EE"/>
            <w:u w:val="single"/>
          </w:rPr>
          <w:t>[5]</w:t>
        </w:r>
      </w:hyperlink>
      <w:r>
        <w:t xml:space="preserve">, </w:t>
      </w:r>
      <w:hyperlink r:id="rId14">
        <w:r>
          <w:rPr>
            <w:color w:val="0000EE"/>
            <w:u w:val="single"/>
          </w:rPr>
          <w:t>[3]</w:t>
        </w:r>
      </w:hyperlink>
      <w:r>
        <w:t xml:space="preserve">- Paragraph 4: </w:t>
      </w:r>
      <w:hyperlink r:id="rId11">
        <w:r>
          <w:rPr>
            <w:color w:val="0000EE"/>
            <w:u w:val="single"/>
          </w:rPr>
          <w:t>[5]</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12">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https://www.advocate.com/news/lgbtq-students-bullied-glisten-report</w:t>
        </w:r>
      </w:hyperlink>
      <w:r>
        <w:t xml:space="preserve"> - Please view link - unable to able to access data</w:t>
      </w:r>
      <w:r/>
    </w:p>
    <w:p>
      <w:pPr>
        <w:pStyle w:val="ListNumber"/>
        <w:spacing w:line="240" w:lineRule="auto"/>
        <w:ind w:left="720"/>
      </w:pPr>
      <w:r/>
      <w:hyperlink r:id="rId10">
        <w:r>
          <w:rPr>
            <w:color w:val="0000EE"/>
            <w:u w:val="single"/>
          </w:rPr>
          <w:t>https://www.glsen.org/research/2021-national-school-climate-survey</w:t>
        </w:r>
      </w:hyperlink>
      <w:r>
        <w:t xml:space="preserve"> - The GLSEN 2021 National School Climate Survey reports that 59.5% of LGBTQ students felt unsafe at school due to their sexual orientation, 44.6% because of their gender expression, and 35.0% because of their gender. Additionally, 34.8% missed at least one full day of school in the past month because they felt unsafe or uncomfortable, with 10.5% missing four or more days. Over 40% of students avoided gender-segregated spaces, such as bathrooms and locker rooms, due to safety concerns. The survey also found that 18.0% of LGBTQ students had ever changed schools because they felt unsafe. These findings highlight the pervasive challenges faced by LGBTQ students in educational environments. (</w:t>
      </w:r>
      <w:hyperlink r:id="rId16">
        <w:r>
          <w:rPr>
            <w:color w:val="0000EE"/>
            <w:u w:val="single"/>
          </w:rPr>
          <w:t>glsen.org</w:t>
        </w:r>
      </w:hyperlink>
      <w:r>
        <w:t>)</w:t>
      </w:r>
      <w:r/>
    </w:p>
    <w:p>
      <w:pPr>
        <w:pStyle w:val="ListNumber"/>
        <w:spacing w:line="240" w:lineRule="auto"/>
        <w:ind w:left="720"/>
      </w:pPr>
      <w:r/>
      <w:hyperlink r:id="rId14">
        <w:r>
          <w:rPr>
            <w:color w:val="0000EE"/>
            <w:u w:val="single"/>
          </w:rPr>
          <w:t>https://www.glsen.org/research/2015-national-school-climate-survey</w:t>
        </w:r>
      </w:hyperlink>
      <w:r>
        <w:t xml:space="preserve"> - The GLSEN 2015 National School Climate Survey reveals that LGBTQ students experience significant harassment and discrimination in schools. The survey indicates that 81% of LGBTQ students were verbally harassed, 34.2% were physically harassed, and 14.8% were physically assaulted. Additionally, LGBTQ students faced harassment based on intersecting identities, including disability status (36.5%), religion (23.1%), and race or ethnicity (21.4%). Students of color who experienced both racist and anti-LGBTQ victimization reported the poorest levels of well-being and were more likely to miss school due to feeling unsafe. These findings underscore the compounded challenges faced by LGBTQ students, particularly those of color. (</w:t>
      </w:r>
      <w:hyperlink r:id="rId17">
        <w:r>
          <w:rPr>
            <w:color w:val="0000EE"/>
            <w:u w:val="single"/>
          </w:rPr>
          <w:t>glsen.org</w:t>
        </w:r>
      </w:hyperlink>
      <w:r>
        <w:t>)</w:t>
      </w:r>
      <w:r/>
    </w:p>
    <w:p>
      <w:pPr>
        <w:pStyle w:val="ListNumber"/>
        <w:spacing w:line="240" w:lineRule="auto"/>
        <w:ind w:left="720"/>
      </w:pPr>
      <w:r/>
      <w:hyperlink r:id="rId13">
        <w:r>
          <w:rPr>
            <w:color w:val="0000EE"/>
            <w:u w:val="single"/>
          </w:rPr>
          <w:t>https://www.glsen.org/research/2019-national-school-climate-survey</w:t>
        </w:r>
      </w:hyperlink>
      <w:r>
        <w:t xml:space="preserve"> - The GLSEN 2019 National School Climate Survey highlights the ongoing challenges faced by LGBTQ students in schools. The survey indicates that a significant majority of LGBTQ students hear anti-LGBTQ language and experience victimization and discrimination at school. It also emphasizes the importance of school-based supports, such as supportive educators, LGBTQ-inclusive curriculum, inclusive policies, and supportive student clubs like Gay-Straight Alliances or Gender and Sexuality Alliances (GSAs), in creating safer and more inclusive school environments. These findings underscore the need for continued efforts to improve the school climate for LGBTQ students. (</w:t>
      </w:r>
      <w:hyperlink r:id="rId18">
        <w:r>
          <w:rPr>
            <w:color w:val="0000EE"/>
            <w:u w:val="single"/>
          </w:rPr>
          <w:t>glsen.org</w:t>
        </w:r>
      </w:hyperlink>
      <w:r>
        <w:t>)</w:t>
      </w:r>
      <w:r/>
    </w:p>
    <w:p>
      <w:pPr>
        <w:pStyle w:val="ListNumber"/>
        <w:spacing w:line="240" w:lineRule="auto"/>
        <w:ind w:left="720"/>
      </w:pPr>
      <w:r/>
      <w:hyperlink r:id="rId11">
        <w:r>
          <w:rPr>
            <w:color w:val="0000EE"/>
            <w:u w:val="single"/>
          </w:rPr>
          <w:t>https://www.glsen.org/research/2024-national-school-climate-survey</w:t>
        </w:r>
      </w:hyperlink>
      <w:r>
        <w:t xml:space="preserve"> - The GLSEN 2024 National School Climate Survey reveals that schools nationwide remain hostile environments for a significant number of LGBTQ students. The survey indicates that the overwhelming majority of LGBTQ students routinely hear anti-LGBTQ language and experience victimization and discrimination at school. These findings highlight the persistent challenges faced by LGBTQ students and the need for continued efforts to create safer and more affirming school environments. The survey also underscores the importance of school-based supports in improving the school climate for LGBTQ students. (</w:t>
      </w:r>
      <w:hyperlink r:id="rId19">
        <w:r>
          <w:rPr>
            <w:color w:val="0000EE"/>
            <w:u w:val="single"/>
          </w:rPr>
          <w:t>glsen.org</w:t>
        </w:r>
      </w:hyperlink>
      <w:r>
        <w:t>)</w:t>
      </w:r>
      <w:r/>
    </w:p>
    <w:p>
      <w:pPr>
        <w:pStyle w:val="ListNumber"/>
        <w:spacing w:line="240" w:lineRule="auto"/>
        <w:ind w:left="720"/>
      </w:pPr>
      <w:r/>
      <w:hyperlink r:id="rId12">
        <w:r>
          <w:rPr>
            <w:color w:val="0000EE"/>
            <w:u w:val="single"/>
          </w:rPr>
          <w:t>https://www.glsen.org/research/2025-policy-priorities-safe-schools-lgbtq-youth</w:t>
        </w:r>
      </w:hyperlink>
      <w:r>
        <w:t xml:space="preserve"> - GLSEN's 2025 Policy Priorities document emphasizes the need for comprehensive policies to ensure the safety and inclusion of LGBTQ students in schools. The document highlights that 83% of LGBTQ youth continue to face harassment, bullying, or assault at school, and 59% face discriminatory school policies or practices that impact their learning experience. It advocates for LGBTQ-inclusive nondiscrimination policies, anti-bullying policies that specifically protect LGBTQ students, equal access to facilities and activities consistent with a person's gender identity, and equal access to interscholastic athletics. These policy recommendations aim to create safer and more inclusive school environments for LGBTQ students. (</w:t>
      </w:r>
      <w:hyperlink r:id="rId20">
        <w:r>
          <w:rPr>
            <w:color w:val="0000EE"/>
            <w:u w:val="single"/>
          </w:rPr>
          <w:t>glsen.org</w:t>
        </w:r>
      </w:hyperlink>
      <w:r>
        <w:t>)</w:t>
      </w:r>
      <w:r/>
    </w:p>
    <w:p>
      <w:pPr>
        <w:pStyle w:val="ListNumber"/>
        <w:spacing w:line="240" w:lineRule="auto"/>
        <w:ind w:left="720"/>
      </w:pPr>
      <w:r/>
      <w:hyperlink r:id="rId15">
        <w:r>
          <w:rPr>
            <w:color w:val="0000EE"/>
            <w:u w:val="single"/>
          </w:rPr>
          <w:t>https://www.glsen.org/research/school-climate-survey</w:t>
        </w:r>
      </w:hyperlink>
      <w:r>
        <w:t xml:space="preserve"> - GLSEN's National School Climate Survey is a flagship report on the experiences of LGBTQ youth in schools. The survey includes information on LGBTQ middle and high school students' experiences with discrimination, biased language, and the availability and utility of supportive school resources. It also examines how school-based supports, such as supportive educators, LGBTQ-inclusive curriculum, inclusive and supportive policies, and supportive student clubs like Gay-Straight Alliances (GSAs), can contribute to a safer and more inclusive school climate. The survey has been conducted biennially since 1999, providing valuable insights into the school experiences of LGBTQ students. (</w:t>
      </w:r>
      <w:hyperlink r:id="rId21">
        <w:r>
          <w:rPr>
            <w:color w:val="0000EE"/>
            <w:u w:val="single"/>
          </w:rPr>
          <w:t>glsen.org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gbtq-students-bullied-glisten-report" TargetMode="External"/><Relationship Id="rId10" Type="http://schemas.openxmlformats.org/officeDocument/2006/relationships/hyperlink" Target="https://www.glsen.org/research/2021-national-school-climate-survey" TargetMode="External"/><Relationship Id="rId11" Type="http://schemas.openxmlformats.org/officeDocument/2006/relationships/hyperlink" Target="https://www.glsen.org/research/2024-national-school-climate-survey" TargetMode="External"/><Relationship Id="rId12" Type="http://schemas.openxmlformats.org/officeDocument/2006/relationships/hyperlink" Target="https://www.glsen.org/research/2025-policy-priorities-safe-schools-lgbtq-youth" TargetMode="External"/><Relationship Id="rId13" Type="http://schemas.openxmlformats.org/officeDocument/2006/relationships/hyperlink" Target="https://www.glsen.org/research/2019-national-school-climate-survey" TargetMode="External"/><Relationship Id="rId14" Type="http://schemas.openxmlformats.org/officeDocument/2006/relationships/hyperlink" Target="https://www.glsen.org/research/2015-national-school-climate-survey" TargetMode="External"/><Relationship Id="rId15" Type="http://schemas.openxmlformats.org/officeDocument/2006/relationships/hyperlink" Target="https://www.glsen.org/research/school-climate-survey" TargetMode="External"/><Relationship Id="rId16" Type="http://schemas.openxmlformats.org/officeDocument/2006/relationships/hyperlink" Target="https://www.glsen.org/research/2021-national-school-climate-survey?utm_source=openai" TargetMode="External"/><Relationship Id="rId17" Type="http://schemas.openxmlformats.org/officeDocument/2006/relationships/hyperlink" Target="https://www.glsen.org/sites/default/files/2020-01/GLSEN%202015%20National%20School%20Climate%20Survey%20%28NSCS%29%20-%20Full%20Report.pdf?utm_source=openai" TargetMode="External"/><Relationship Id="rId18" Type="http://schemas.openxmlformats.org/officeDocument/2006/relationships/hyperlink" Target="https://www.glsen.org/research/2019-national-school-climate-survey?utm_source=openai" TargetMode="External"/><Relationship Id="rId19" Type="http://schemas.openxmlformats.org/officeDocument/2006/relationships/hyperlink" Target="https://www.glsen.org/nscs?utm_source=openai" TargetMode="External"/><Relationship Id="rId20" Type="http://schemas.openxmlformats.org/officeDocument/2006/relationships/hyperlink" Target="https://www.glsen.org/sites/default/files/2025-01/2025%20Policy%20Priorities.pdf?utm_source=openai" TargetMode="External"/><Relationship Id="rId21" Type="http://schemas.openxmlformats.org/officeDocument/2006/relationships/hyperlink" Target="https://www.glsen.org/research/school-climate-surve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