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See Menaka Guruswamy: Beyond One Label, Embrace the Full Profile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headlines keep circling back to one fact: Menaka Guruswamy is queer. Shoppers of stories and voters alike should look past the soundbite, because she’s a senior advocate, an Oxford PhD, and now a Rajya Sabha MP , a multifaceted public figure whose legal gravitas matters as much as her identity.</w:t>
      </w:r>
      <w:r/>
    </w:p>
    <w:p>
      <w:r/>
      <w:r>
        <w:t>Essential Takeaways</w:t>
      </w:r>
      <w:r/>
      <w:r/>
    </w:p>
    <w:p>
      <w:pPr>
        <w:pStyle w:val="ListBullet"/>
        <w:spacing w:line="240" w:lineRule="auto"/>
        <w:ind w:left="720"/>
      </w:pPr>
      <w:r/>
      <w:r>
        <w:rPr>
          <w:b/>
        </w:rPr>
        <w:t>Not just a label:</w:t>
      </w:r>
      <w:r>
        <w:t xml:space="preserve"> Menaka Guruswamy is a prominent Supreme Court lawyer with a track record in landmark cases.</w:t>
      </w:r>
      <w:r/>
    </w:p>
    <w:p>
      <w:pPr>
        <w:pStyle w:val="ListBullet"/>
        <w:spacing w:line="240" w:lineRule="auto"/>
        <w:ind w:left="720"/>
      </w:pPr>
      <w:r/>
      <w:r>
        <w:rPr>
          <w:b/>
        </w:rPr>
        <w:t>Academic credentials:</w:t>
      </w:r>
      <w:r>
        <w:t xml:space="preserve"> She holds a doctorate from Oxford, signalling deep legal scholarship and research rigour.</w:t>
      </w:r>
      <w:r/>
    </w:p>
    <w:p>
      <w:pPr>
        <w:pStyle w:val="ListBullet"/>
        <w:spacing w:line="240" w:lineRule="auto"/>
        <w:ind w:left="720"/>
      </w:pPr>
      <w:r/>
      <w:r>
        <w:rPr>
          <w:b/>
        </w:rPr>
        <w:t>Historic moment:</w:t>
      </w:r>
      <w:r>
        <w:t xml:space="preserve"> Her election to the Rajya Sabha marks a first for queer representation in that chamber, a symbolic milestone that feels both new and overdue.</w:t>
      </w:r>
      <w:r/>
    </w:p>
    <w:p>
      <w:pPr>
        <w:pStyle w:val="ListBullet"/>
        <w:spacing w:line="240" w:lineRule="auto"/>
        <w:ind w:left="720"/>
      </w:pPr>
      <w:r/>
      <w:r>
        <w:rPr>
          <w:b/>
        </w:rPr>
        <w:t>Media tendency:</w:t>
      </w:r>
      <w:r>
        <w:t xml:space="preserve"> Coverage has fixated on her queerness, often at the expense of her professional achievements and public service potential.</w:t>
      </w:r>
      <w:r/>
    </w:p>
    <w:p>
      <w:pPr>
        <w:pStyle w:val="ListBullet"/>
        <w:spacing w:line="240" w:lineRule="auto"/>
        <w:ind w:left="720"/>
      </w:pPr>
      <w:r/>
      <w:r>
        <w:rPr>
          <w:b/>
        </w:rPr>
        <w:t>Why it matters:</w:t>
      </w:r>
      <w:r>
        <w:t xml:space="preserve"> Seeing leaders in full encourages policy debate on merit and rights, not reductive identity politics.</w:t>
      </w:r>
      <w:r/>
      <w:r/>
    </w:p>
    <w:p>
      <w:pPr>
        <w:pStyle w:val="Heading2"/>
      </w:pPr>
      <w:r>
        <w:t>A lawyer first, identity second , that’s the clearer frame</w:t>
      </w:r>
      <w:r/>
    </w:p>
    <w:p>
      <w:r/>
      <w:r>
        <w:t>The strongest fact here is plain: Guruswamy built a public profile through her legal work, not through headlines about her private life, and that’s what should shape expectations of her Rajya Sabha role. According to multiple reports, she has argued significant constitutional matters and was already a household name in legal circles well before becoming a symbol of queer visibility. Readers feel the tension: the warmth of a symbolic breakthrough and the cool reminder that governance needs expertise.</w:t>
      </w:r>
      <w:r/>
    </w:p>
    <w:p>
      <w:pPr>
        <w:pStyle w:val="Heading2"/>
      </w:pPr>
      <w:r>
        <w:t>How media fascination turned one trait into the whole story</w:t>
      </w:r>
      <w:r/>
    </w:p>
    <w:p>
      <w:r/>
      <w:r>
        <w:t>There’s a curious, almost irresistible thrall in newsrooms for the novel angle , and queerness has become that angle in India’s recent discourse. Commentators note that the country’s decriminalisation of homosexuality in 2018 and the relatively recent public evolution of queer rights make such identities appear newly newsworthy. But when every intro leads with her sexuality, the rest of Guruswamy’s CV fades, and that’s an editorial choice worth questioning.</w:t>
      </w:r>
      <w:r/>
    </w:p>
    <w:p>
      <w:pPr>
        <w:pStyle w:val="Heading2"/>
      </w:pPr>
      <w:r>
        <w:t>The history lesson Foucault gives us about identity fixation</w:t>
      </w:r>
      <w:r/>
    </w:p>
    <w:p>
      <w:r/>
      <w:r>
        <w:t>Michel Foucault wrote about how, historically, a single trait could be made to define an entire person; he explained how society once turned sexual identity into a totalising narrative. It’s an apt parallel: we’ve moved on from Victorian pathologising, but we still sometimes insist that one attribute explains everything. That’s why journalists and readers should remember that scholars and advocates who are queer are first defined by their work and ideas.</w:t>
      </w:r>
      <w:r/>
    </w:p>
    <w:p>
      <w:pPr>
        <w:pStyle w:val="Heading2"/>
      </w:pPr>
      <w:r>
        <w:t>Why representation is still important , without the pigeonhole</w:t>
      </w:r>
      <w:r/>
    </w:p>
    <w:p>
      <w:r/>
      <w:r>
        <w:t>Make no mistake: Guruswamy’s presence in the Rajya Sabha matters symbolically and practically. It signals inclusivity and offers a platform to broaden rights discourse. Yet symbolic wins should complement, not replace, scrutiny of competence and policy positions. Look for what she argues in Parliament, not only where she sits or who she loves.</w:t>
      </w:r>
      <w:r/>
    </w:p>
    <w:p>
      <w:pPr>
        <w:pStyle w:val="Heading2"/>
      </w:pPr>
      <w:r>
        <w:t>How to read such stories more thoughtfully</w:t>
      </w:r>
      <w:r/>
    </w:p>
    <w:p>
      <w:r/>
      <w:r>
        <w:t>When a public figure’s background is being discussed, try this quick checklist: note their professional achievements, look for policy positions, and treat identity as context rather than the headline. For editors and readers who want fairer coverage, that means asking: what did she do to get here, and what will she do next?</w:t>
      </w:r>
      <w:r/>
    </w:p>
    <w:p>
      <w:r/>
      <w:r>
        <w:t>It's a small shift in perspective, but one that makes representation meaningful and leadership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11">
        <w:r>
          <w:rPr>
            <w:color w:val="0000EE"/>
            <w:u w:val="single"/>
          </w:rPr>
          <w:t>[4]</w:t>
        </w:r>
      </w:hyperlink>
      <w:r>
        <w:t xml:space="preserve">, </w:t>
      </w:r>
      <w:hyperlink r:id="rId10">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https://indianexpress.com/article/opinion/columns/dont-reduce-menaka-guruswamy-to-her-queerness-alone-10610283/</w:t>
        </w:r>
      </w:hyperlink>
      <w:r>
        <w:t xml:space="preserve"> - Please view link - unable to able to access data</w:t>
      </w:r>
      <w:r/>
    </w:p>
    <w:p>
      <w:pPr>
        <w:pStyle w:val="ListNumber"/>
        <w:spacing w:line="240" w:lineRule="auto"/>
        <w:ind w:left="720"/>
      </w:pPr>
      <w:r/>
      <w:hyperlink r:id="rId12">
        <w:r>
          <w:rPr>
            <w:color w:val="0000EE"/>
            <w:u w:val="single"/>
          </w:rPr>
          <w:t>https://www.britannica.com/topic/The-History-of-Sexuality</w:t>
        </w:r>
      </w:hyperlink>
      <w:r>
        <w:t xml:space="preserve"> - An overview of Michel Foucault's seminal work, 'The History of Sexuality', which examines the emergence of 'sexuality' as a discursive object and separate sphere of life, arguing that the notion that every individual has a sexuality is a relatively recent development in Western societies. Foucault explores the history of the desiring subject, crucial for understanding the modern construction of sexuality.</w:t>
      </w:r>
      <w:r/>
    </w:p>
    <w:p>
      <w:pPr>
        <w:pStyle w:val="ListNumber"/>
        <w:spacing w:line="240" w:lineRule="auto"/>
        <w:ind w:left="720"/>
      </w:pPr>
      <w:r/>
      <w:hyperlink r:id="rId13">
        <w:r>
          <w:rPr>
            <w:color w:val="0000EE"/>
            <w:u w:val="single"/>
          </w:rPr>
          <w:t>https://en.wikipedia.org/wiki/Menaka_Guruswamy</w:t>
        </w:r>
      </w:hyperlink>
      <w:r>
        <w:t xml:space="preserve"> - A detailed biography of Menaka Guruswamy, a senior advocate at the Supreme Court of India and politician. The article covers her early life, education, legal career, and political journey, including her nomination by the Trinamool Congress for the Rajya Sabha elections in 2026, potentially making her India's first openly LGBTQ+ Member of Parliament.</w:t>
      </w:r>
      <w:r/>
    </w:p>
    <w:p>
      <w:pPr>
        <w:pStyle w:val="ListNumber"/>
        <w:spacing w:line="240" w:lineRule="auto"/>
        <w:ind w:left="720"/>
      </w:pPr>
      <w:r/>
      <w:hyperlink r:id="rId11">
        <w:r>
          <w:rPr>
            <w:color w:val="0000EE"/>
            <w:u w:val="single"/>
          </w:rPr>
          <w:t>https://www.newindianexpress.com/nation/2026/Mar/11/senior-advocate-menaka-guruswamy-elected-to-rajya-sabha-becomes-first-queer-mp-25584.html</w:t>
        </w:r>
      </w:hyperlink>
      <w:r>
        <w:t xml:space="preserve"> - An article reporting on Menaka Guruswamy's election to the Rajya Sabha, making her the first openly queer Member of Parliament in India. The piece highlights her legal career and the significance of her election in the context of LGBTQ+ representation in Indian politics.</w:t>
      </w:r>
      <w:r/>
    </w:p>
    <w:p>
      <w:pPr>
        <w:pStyle w:val="ListNumber"/>
        <w:spacing w:line="240" w:lineRule="auto"/>
        <w:ind w:left="720"/>
      </w:pPr>
      <w:r/>
      <w:hyperlink r:id="rId10">
        <w:r>
          <w:rPr>
            <w:color w:val="0000EE"/>
            <w:u w:val="single"/>
          </w:rPr>
          <w:t>https://www.ndtv.com/india-news/who-is-menaka-guruswamy-trinamools-1st-lgbtq-rajya-sabha-mp-pick-11148042</w:t>
        </w:r>
      </w:hyperlink>
      <w:r>
        <w:t xml:space="preserve"> - An article discussing Menaka Guruswamy's nomination by the All India Trinamool Congress for the Rajya Sabha elections, potentially making her India's first openly LGBTQ+ Member of Parliament. The piece provides insights into her background and the implications of her candidacy.</w:t>
      </w:r>
      <w:r/>
    </w:p>
    <w:p>
      <w:pPr>
        <w:pStyle w:val="ListNumber"/>
        <w:spacing w:line="240" w:lineRule="auto"/>
        <w:ind w:left="720"/>
      </w:pPr>
      <w:r/>
      <w:hyperlink r:id="rId14">
        <w:r>
          <w:rPr>
            <w:color w:val="0000EE"/>
            <w:u w:val="single"/>
          </w:rPr>
          <w:t>https://www.lemonde.fr/archives/article/1984/06/22/philosophie-bull-quand-l-histoire-de-la-sexualite-nous-conduit-chez-les-grecs-et-les-latins_3139554_1819218.html</w:t>
        </w:r>
      </w:hyperlink>
      <w:r>
        <w:t xml:space="preserve"> - A French-language article from Le Monde discussing Michel Foucault's 'The History of Sexuality', focusing on the volumes 'The Use of Pleasures' and 'The Care of the Self'. The piece explores Foucault's analysis of ancient Greek and Roman sexual ethics and their influence on modern Western thought.</w:t>
      </w:r>
      <w:r/>
    </w:p>
    <w:p>
      <w:pPr>
        <w:pStyle w:val="ListNumber"/>
        <w:spacing w:line="240" w:lineRule="auto"/>
        <w:ind w:left="720"/>
      </w:pPr>
      <w:r/>
      <w:hyperlink r:id="rId15">
        <w:r>
          <w:rPr>
            <w:color w:val="0000EE"/>
            <w:u w:val="single"/>
          </w:rPr>
          <w:t>https://www.lemonde.fr/livres/article/2018/02/07/michel-foucault-genealogie-de-la-libido_5253271_3260.html</w:t>
        </w:r>
      </w:hyperlink>
      <w:r>
        <w:t xml:space="preserve"> - An article from Le Monde reviewing Michel Foucault's posthumously published volume of 'The History of Sexuality', titled 'Confessions of the Flesh'. The piece delves into Foucault's examination of early Christian views on sexuality and their impact on Western moral frameworks.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opinion/columns/dont-reduce-menaka-guruswamy-to-her-queerness-alone-10610283/" TargetMode="External"/><Relationship Id="rId10" Type="http://schemas.openxmlformats.org/officeDocument/2006/relationships/hyperlink" Target="https://www.ndtv.com/india-news/who-is-menaka-guruswamy-trinamools-1st-lgbtq-rajya-sabha-mp-pick-11148042" TargetMode="External"/><Relationship Id="rId11" Type="http://schemas.openxmlformats.org/officeDocument/2006/relationships/hyperlink" Target="https://www.newindianexpress.com/nation/2026/Mar/11/senior-advocate-menaka-guruswamy-elected-to-rajya-sabha-becomes-first-queer-mp-25584.html" TargetMode="External"/><Relationship Id="rId12" Type="http://schemas.openxmlformats.org/officeDocument/2006/relationships/hyperlink" Target="https://www.britannica.com/topic/The-History-of-Sexuality" TargetMode="External"/><Relationship Id="rId13" Type="http://schemas.openxmlformats.org/officeDocument/2006/relationships/hyperlink" Target="https://en.wikipedia.org/wiki/Menaka_Guruswamy" TargetMode="External"/><Relationship Id="rId14" Type="http://schemas.openxmlformats.org/officeDocument/2006/relationships/hyperlink" Target="https://www.lemonde.fr/archives/article/1984/06/22/philosophie-bull-quand-l-histoire-de-la-sexualite-nous-conduit-chez-les-grecs-et-les-latins_3139554_1819218.html" TargetMode="External"/><Relationship Id="rId15" Type="http://schemas.openxmlformats.org/officeDocument/2006/relationships/hyperlink" Target="https://www.lemonde.fr/livres/article/2018/02/07/michel-foucault-genealogie-de-la-libido_5253271_326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