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Stories from Post‑1989 Slovakia: How Community, Pride and Politics Shaped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pages of Bratislava’s queer history as activists, club-goers and organisers recall life after 1989 , who fought, who danced, and why rights still lag. From bookshop gatherings to the first gay ball, these memories show why visibility and organised care matter now more than ever.</w:t>
      </w:r>
      <w:r/>
    </w:p>
    <w:p>
      <w:r/>
      <w:r>
        <w:t>Essential Takeaways</w:t>
      </w:r>
      <w:r/>
      <w:r/>
    </w:p>
    <w:p>
      <w:pPr>
        <w:pStyle w:val="ListBullet"/>
        <w:spacing w:line="240" w:lineRule="auto"/>
        <w:ind w:left="720"/>
      </w:pPr>
      <w:r/>
      <w:r>
        <w:rPr>
          <w:b/>
        </w:rPr>
        <w:t>Grassroots roots:</w:t>
      </w:r>
      <w:r>
        <w:t xml:space="preserve"> Early 1990s groups like Ganymedes sparked community and support where official channels failed, creating helplines, magazines and meetups.</w:t>
      </w:r>
      <w:r/>
    </w:p>
    <w:p>
      <w:pPr>
        <w:pStyle w:val="ListBullet"/>
        <w:spacing w:line="240" w:lineRule="auto"/>
        <w:ind w:left="720"/>
      </w:pPr>
      <w:r/>
      <w:r>
        <w:rPr>
          <w:b/>
        </w:rPr>
        <w:t>Visibility mattered:</w:t>
      </w:r>
      <w:r>
        <w:t xml:space="preserve"> Public events , balls, discos, magazines , helped people come out, but also exposed them to risk; activists balanced celebration with security.</w:t>
      </w:r>
      <w:r/>
    </w:p>
    <w:p>
      <w:pPr>
        <w:pStyle w:val="ListBullet"/>
        <w:spacing w:line="240" w:lineRule="auto"/>
        <w:ind w:left="720"/>
      </w:pPr>
      <w:r/>
      <w:r>
        <w:rPr>
          <w:b/>
        </w:rPr>
        <w:t>Political rollback:</w:t>
      </w:r>
      <w:r>
        <w:t xml:space="preserve"> Despite EU membership and anti-discrimination laws, constitutional and political moves have rolled back gains, leaving many rights unrealised.</w:t>
      </w:r>
      <w:r/>
    </w:p>
    <w:p>
      <w:pPr>
        <w:pStyle w:val="ListBullet"/>
        <w:spacing w:line="240" w:lineRule="auto"/>
        <w:ind w:left="720"/>
      </w:pPr>
      <w:r/>
      <w:r>
        <w:rPr>
          <w:b/>
        </w:rPr>
        <w:t>Community care gaps:</w:t>
      </w:r>
      <w:r>
        <w:t xml:space="preserve"> Older generations face loneliness; models from abroad show how targeted social care improves wellbeing and social inclusion.</w:t>
      </w:r>
      <w:r/>
    </w:p>
    <w:p>
      <w:pPr>
        <w:pStyle w:val="ListBullet"/>
        <w:spacing w:line="240" w:lineRule="auto"/>
        <w:ind w:left="720"/>
      </w:pPr>
      <w:r/>
      <w:r>
        <w:rPr>
          <w:b/>
        </w:rPr>
        <w:t>Everyday courage:</w:t>
      </w:r>
      <w:r>
        <w:t xml:space="preserve"> Personal stories , of secrecy under socialism, of organising after the velvet revolution, and of mourning lost friends , underline how lived experience fuels activism.</w:t>
      </w:r>
      <w:r/>
      <w:r/>
    </w:p>
    <w:p>
      <w:pPr>
        <w:pStyle w:val="Heading2"/>
      </w:pPr>
      <w:r>
        <w:t>How a Bratislava bookshop became a queer lifeline</w:t>
      </w:r>
      <w:r/>
    </w:p>
    <w:p>
      <w:r/>
      <w:r>
        <w:t>There’s a quiet, tactile feel to the story when you picture Artfórum on Kozia Street and people picking up the first queer cultural monthly. Small bookshops served as meeting points and distribution hubs, where a magazine could be the difference between isolation and recognition. Readers found more than words; they found an argument for existing.</w:t>
      </w:r>
      <w:r/>
    </w:p>
    <w:p>
      <w:r/>
      <w:r>
        <w:t>Back in the early 2000s, Atribút’s slogan promised legality and acceptance, and its presence in a handful of outlets was itself a statement. Community members tell us those shelves were almost sacred, a place where names, ideas and events were passed on by hand. If you’re researching queer history, look for fanzines and local journals , they often carry the lived detail that big histories miss.</w:t>
      </w:r>
      <w:r/>
    </w:p>
    <w:p>
      <w:pPr>
        <w:pStyle w:val="Heading2"/>
      </w:pPr>
      <w:r>
        <w:t>From secret crushes to civic activism: personal paths to public politics</w:t>
      </w:r>
      <w:r/>
    </w:p>
    <w:p>
      <w:r/>
      <w:r>
        <w:t>People who grew up under socialism often couldn’t even name what they felt, let alone speak about it. The memory of dictionaries defining lesbianism as “unhealthy” or jokes that dehumanised queer life is still vivid for many. That silence pushed some into deep loneliness, but it also produced resilient organisers when the political moment arrived.</w:t>
      </w:r>
      <w:r/>
    </w:p>
    <w:p>
      <w:r/>
      <w:r>
        <w:t>The 1989 protests changed everything for some , activism was not just about rights but about claiming a life. Those who’d learned to hide suddenly had places to speak up, and groups like Ganymedes became crucial. If you’re supporting younger activists, remember that intergenerational dialogue matters: older people carry institutional memory and painful lessons that can steer strategy.</w:t>
      </w:r>
      <w:r/>
    </w:p>
    <w:p>
      <w:pPr>
        <w:pStyle w:val="Heading2"/>
      </w:pPr>
      <w:r>
        <w:t>Parties and pride: why celebration was also resistance</w:t>
      </w:r>
      <w:r/>
    </w:p>
    <w:p>
      <w:r/>
      <w:r>
        <w:t>Organising a gay gala ball or a drag show in the early 1990s was, somewhat absurdly, both a social outlet and a political act. Venues worried, staff threatened strikes, yet events often ran smoothly and left people buzzing. Dancing, laughing and dressing up were ways to insist on presence and joy in the face of stigma.</w:t>
      </w:r>
      <w:r/>
    </w:p>
    <w:p>
      <w:r/>
      <w:r>
        <w:t>Those public events had a protective and educative role, too , they normalised queer people in the social imagination. But they weren’t risk‑free; security was planned and sometimes there were clashes with hostile groups. For anyone running events now, a takeaway is obvious: celebration and safety planning should go hand in hand.</w:t>
      </w:r>
      <w:r/>
    </w:p>
    <w:p>
      <w:pPr>
        <w:pStyle w:val="Heading2"/>
      </w:pPr>
      <w:r>
        <w:t>Politics caught between EU obligations and local reaction</w:t>
      </w:r>
      <w:r/>
    </w:p>
    <w:p>
      <w:r/>
      <w:r>
        <w:t>Optimism after joining the EU collided with entrenched conservatism at home. Legislative changes in the 2000s offered partial protections but often felt performative, while later constitutional moves cemented a restrictive vision of gender and family. Activists point to political parties that weaponised cultural grievance for votes, stalling real progress.</w:t>
      </w:r>
      <w:r/>
    </w:p>
    <w:p>
      <w:r/>
      <w:r>
        <w:t>This dynamic isn’t unique to Slovakia, but the result is clear: without sustained political engagement and party‑level allies, legal advances remain fragile. Campaigners aiming for durable reform should combine public education, strategic litigation and coalition building with sympathetic civil society groups.</w:t>
      </w:r>
      <w:r/>
    </w:p>
    <w:p>
      <w:pPr>
        <w:pStyle w:val="Heading2"/>
      </w:pPr>
      <w:r>
        <w:t>Caring for a generation that came of age in secrecy</w:t>
      </w:r>
      <w:r/>
    </w:p>
    <w:p>
      <w:r/>
      <w:r>
        <w:t>Loneliness among older gay and lesbian people is a recurring, tender theme. Men and women who hid their lives for decades are now ageing with fewer family supports and sometimes hostile social services. Models from the UK show how public health systems can fund community programmes to reduce isolation and improve mental and physical health.</w:t>
      </w:r>
      <w:r/>
    </w:p>
    <w:p>
      <w:r/>
      <w:r>
        <w:t>Practical ideas bubbling up locally include safe refuges, community orchards and tailored social services. If policymakers want better outcomes, preventative investment in tailored social care and inclusive housing will pay dividends in wellbeing and reduced health costs.</w:t>
      </w:r>
      <w:r/>
    </w:p>
    <w:p>
      <w:pPr>
        <w:pStyle w:val="Heading2"/>
      </w:pPr>
      <w:r>
        <w:t>Why remembering parties, zines and lonely phone lines still matters</w:t>
      </w:r>
      <w:r/>
    </w:p>
    <w:p>
      <w:r/>
      <w:r>
        <w:t>These stories are not mere nostalgia. They map how people learned to see themselves and each other, and how small acts , a printed flyer, a shared bench, a helpline voicemail , accumulated into a movement. They also remind us that progress is non-linear; you can win a battle and still lose ground politically.</w:t>
      </w:r>
      <w:r/>
    </w:p>
    <w:p>
      <w:r/>
      <w:r>
        <w:t>For those interested in helping now, support community groups, mentor younger activists, and advocate for social care that recognises queer ageing. Visibility without protection is fragile, but organised, compassionate communities make change stick.</w:t>
      </w:r>
      <w:r/>
    </w:p>
    <w:p>
      <w:r/>
      <w:r>
        <w:t>It's a small change that can make every day a bit safer and a lot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https://www.eurozine.com/another-november-queer-slovakia-after-1989/?utm_source=rss&amp;utm_medium=rss&amp;utm_campaign=another-november-queer-slovakia-after-1989</w:t>
        </w:r>
      </w:hyperlink>
      <w:r>
        <w:t xml:space="preserve"> - Please view link - unable to able to access data</w:t>
      </w:r>
      <w:r/>
    </w:p>
    <w:p>
      <w:pPr>
        <w:pStyle w:val="ListNumber"/>
        <w:spacing w:line="240" w:lineRule="auto"/>
        <w:ind w:left="720"/>
      </w:pPr>
      <w:r/>
      <w:hyperlink r:id="rId9">
        <w:r>
          <w:rPr>
            <w:color w:val="0000EE"/>
            <w:u w:val="single"/>
          </w:rPr>
          <w:t>https://www.eurozine.com/another-november-queer-slovakia-after-1989/?utm_source=rss&amp;utm_medium=rss&amp;utm_campaign=another-november-queer-slovakia-after-1989</w:t>
        </w:r>
      </w:hyperlink>
      <w:r>
        <w:t xml:space="preserve"> - This article explores the experiences of LGBTQI+ individuals in Slovakia post-1989, focusing on the challenges faced during the socialist era and the ongoing struggles for equal rights. It features insights from activists like Hana Fábry, who recounts the oppressive environment of the past and the slow progress towards acceptance and legal recognition. The piece highlights the formation of organizations such as Ganymedes and Museion, and discusses the societal and political obstacles that continue to hinder the full integration and rights of the queer community in Slovakia.</w:t>
      </w:r>
      <w:r/>
    </w:p>
    <w:p>
      <w:pPr>
        <w:pStyle w:val="ListNumber"/>
        <w:spacing w:line="240" w:lineRule="auto"/>
        <w:ind w:left="720"/>
      </w:pPr>
      <w:r/>
      <w:hyperlink r:id="rId12">
        <w:r>
          <w:rPr>
            <w:color w:val="0000EE"/>
            <w:u w:val="single"/>
          </w:rPr>
          <w:t>https://www.britannica.com/topic/Ganymede-Greek-mythology</w:t>
        </w:r>
      </w:hyperlink>
      <w:r>
        <w:t xml:space="preserve"> - An overview of Ganymede from Greek mythology, detailing his abduction by Zeus, who transformed into an eagle to carry him to Mount Olympus. Ganymede became the cupbearer to the gods, a role that granted him immortality. The article also touches upon the myth's evolution, noting that by the 5th century BCE, it was believed that Zeus had a sexual passion for Ganymede, leading to the derivation of the term 'catamite' from his name.</w:t>
      </w:r>
      <w:r/>
    </w:p>
    <w:p>
      <w:pPr>
        <w:pStyle w:val="ListNumber"/>
        <w:spacing w:line="240" w:lineRule="auto"/>
        <w:ind w:left="720"/>
      </w:pPr>
      <w:r/>
      <w:hyperlink r:id="rId10">
        <w:r>
          <w:rPr>
            <w:color w:val="0000EE"/>
            <w:u w:val="single"/>
          </w:rPr>
          <w:t>https://ganymed.webnode.sk/preco-nazov-ganymedes-/</w:t>
        </w:r>
      </w:hyperlink>
      <w:r>
        <w:t xml:space="preserve"> - This page explains the choice of the name 'Ganymedes' for the Slovak LGBTQI+ organization. It draws parallels between the mythological figure, who was abducted and became the cupbearer to the gods, and the organization's mission to serve and represent the queer community in Slovakia. The article also mentions the Ganymedova fontána (Ganymede Fountain) in Bratislava, a notable landmark associated with the mythological figure.</w:t>
      </w:r>
      <w:r/>
    </w:p>
    <w:p>
      <w:pPr>
        <w:pStyle w:val="ListNumber"/>
        <w:spacing w:line="240" w:lineRule="auto"/>
        <w:ind w:left="720"/>
      </w:pPr>
      <w:r/>
      <w:hyperlink r:id="rId11">
        <w:r>
          <w:rPr>
            <w:color w:val="0000EE"/>
            <w:u w:val="single"/>
          </w:rPr>
          <w:t>https://www.webumenia.sk/dielo/CZE%3APNP.IO_724</w:t>
        </w:r>
      </w:hyperlink>
      <w:r>
        <w:t xml:space="preserve"> - A detailed description of the artwork 'Ganymedes' by Wlastimil Hofman, painted in 1925. The piece depicts the mythological scene of Ganymede being abducted by Zeus in the form of an eagle. The painting is housed in the National Literary Memorial in Prague and is part of the public domain, allowing for free use and distribution.</w:t>
      </w:r>
      <w:r/>
    </w:p>
    <w:p>
      <w:pPr>
        <w:pStyle w:val="ListNumber"/>
        <w:spacing w:line="240" w:lineRule="auto"/>
        <w:ind w:left="720"/>
      </w:pPr>
      <w:r/>
      <w:hyperlink r:id="rId13">
        <w:r>
          <w:rPr>
            <w:color w:val="0000EE"/>
            <w:u w:val="single"/>
          </w:rPr>
          <w:t>https://en.wikipedia.org/wiki/Ganymede</w:t>
        </w:r>
      </w:hyperlink>
      <w:r>
        <w:t xml:space="preserve"> - A comprehensive article about Ganymede, covering various aspects such as his role in Greek mythology as the cupbearer to the gods, his identification with the constellation Aquarius, and his appearances in literature and art. The page also lists other references to Ganymede, including his name being used for Jupiter's largest moon and various cultural works.</w:t>
      </w:r>
      <w:r/>
    </w:p>
    <w:p>
      <w:pPr>
        <w:pStyle w:val="ListNumber"/>
        <w:spacing w:line="240" w:lineRule="auto"/>
        <w:ind w:left="720"/>
      </w:pPr>
      <w:r/>
      <w:hyperlink r:id="rId14">
        <w:r>
          <w:rPr>
            <w:color w:val="0000EE"/>
            <w:u w:val="single"/>
          </w:rPr>
          <w:t>https://www.tripadvisor.com/Attraction_Review-g274924-d17291702-Reviews-Ganymedova_fontana-Bratislava_Bratislava_Region.html</w:t>
        </w:r>
      </w:hyperlink>
      <w:r>
        <w:t xml:space="preserve"> - A review of the Ganymedova fontána (Ganymede Fountain) located in front of the Slovak National Theatre in Bratislava. The fountain is a notable landmark in the city, depicting the mythological scene of Ganymede being abducted by Zeus in the form of an eagle. The review highlights the fountain's beauty and its significance as a cultural and historical monument in Bratislava.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ozine.com/another-november-queer-slovakia-after-1989/?utm_source=rss&amp;utm_medium=rss&amp;utm_campaign=another-november-queer-slovakia-after-1989" TargetMode="External"/><Relationship Id="rId10" Type="http://schemas.openxmlformats.org/officeDocument/2006/relationships/hyperlink" Target="https://ganymed.webnode.sk/preco-nazov-ganymedes-/" TargetMode="External"/><Relationship Id="rId11" Type="http://schemas.openxmlformats.org/officeDocument/2006/relationships/hyperlink" Target="https://www.webumenia.sk/dielo/CZE%3APNP.IO_724" TargetMode="External"/><Relationship Id="rId12" Type="http://schemas.openxmlformats.org/officeDocument/2006/relationships/hyperlink" Target="https://www.britannica.com/topic/Ganymede-Greek-mythology" TargetMode="External"/><Relationship Id="rId13" Type="http://schemas.openxmlformats.org/officeDocument/2006/relationships/hyperlink" Target="https://en.wikipedia.org/wiki/Ganymede" TargetMode="External"/><Relationship Id="rId14" Type="http://schemas.openxmlformats.org/officeDocument/2006/relationships/hyperlink" Target="https://www.tripadvisor.com/Attraction_Review-g274924-d17291702-Reviews-Ganymedova_fontana-Bratislava_Bratislava_Reg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