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Trans Rights, Congress and the 2026 Political Moment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Listen in: a candid conversation with Representative Sarah McBride sheds light on how trans rights are faring under the current Republican-led policy landscape, what must change inside Congress to make politics work again, and whether Democrats are doing enough to reconnect with voters. This matters because these fights shape everyday safety, healthcare access and democratic trust.</w:t>
      </w:r>
      <w:r/>
    </w:p>
    <w:p>
      <w:r/>
      <w:r>
        <w:t>Essential Takeaways</w:t>
      </w:r>
      <w:r/>
      <w:r/>
    </w:p>
    <w:p>
      <w:pPr>
        <w:pStyle w:val="ListBullet"/>
        <w:spacing w:line="240" w:lineRule="auto"/>
        <w:ind w:left="720"/>
      </w:pPr>
      <w:r/>
      <w:r>
        <w:rPr>
          <w:b/>
        </w:rPr>
        <w:t>Current climate:</w:t>
      </w:r>
      <w:r>
        <w:t xml:space="preserve"> Federal and state-level restrictions have increased pressure on trans people’s healthcare and access; the mood is tense and often punitive.</w:t>
      </w:r>
      <w:r/>
    </w:p>
    <w:p>
      <w:pPr>
        <w:pStyle w:val="ListBullet"/>
        <w:spacing w:line="240" w:lineRule="auto"/>
        <w:ind w:left="720"/>
      </w:pPr>
      <w:r/>
      <w:r>
        <w:rPr>
          <w:b/>
        </w:rPr>
        <w:t>Congressional dysfunction:</w:t>
      </w:r>
      <w:r>
        <w:t xml:space="preserve"> Partisan incentives, gerrymandering and a fractured media ecosystem make compromise rare and escalation profitable.</w:t>
      </w:r>
      <w:r/>
    </w:p>
    <w:p>
      <w:pPr>
        <w:pStyle w:val="ListBullet"/>
        <w:spacing w:line="240" w:lineRule="auto"/>
        <w:ind w:left="720"/>
      </w:pPr>
      <w:r/>
      <w:r>
        <w:rPr>
          <w:b/>
        </w:rPr>
        <w:t>Democratic strategy gap:</w:t>
      </w:r>
      <w:r>
        <w:t xml:space="preserve"> Democrats face an identity-versus-bread-and-butter dilemma; messaging and grassroots organising need sharpening to win broader majorities.</w:t>
      </w:r>
      <w:r/>
    </w:p>
    <w:p>
      <w:pPr>
        <w:pStyle w:val="ListBullet"/>
        <w:spacing w:line="240" w:lineRule="auto"/>
        <w:ind w:left="720"/>
      </w:pPr>
      <w:r/>
      <w:r>
        <w:rPr>
          <w:b/>
        </w:rPr>
        <w:t>Practical stakes:</w:t>
      </w:r>
      <w:r>
        <w:t xml:space="preserve"> Changes in law and committee control directly affect healthcare, schooling and civil protections for marginalised people.</w:t>
      </w:r>
      <w:r/>
    </w:p>
    <w:p>
      <w:pPr>
        <w:pStyle w:val="ListBullet"/>
        <w:spacing w:line="240" w:lineRule="auto"/>
        <w:ind w:left="720"/>
      </w:pPr>
      <w:r/>
      <w:r>
        <w:rPr>
          <w:b/>
        </w:rPr>
        <w:t>What helps:</w:t>
      </w:r>
      <w:r>
        <w:t xml:space="preserve"> Clear federal protections, voting reforms and empathetic, local campaigning are concrete steps that would improve outcomes.</w:t>
      </w:r>
      <w:r/>
      <w:r/>
    </w:p>
    <w:p>
      <w:pPr>
        <w:pStyle w:val="Heading2"/>
      </w:pPr>
      <w:r>
        <w:t>What’s actually happening to trans rights right now?</w:t>
      </w:r>
      <w:r/>
    </w:p>
    <w:p>
      <w:r/>
      <w:r>
        <w:t>The simplest truth is this: the legal and social terrain for trans Americans is uneven and, in many places, getting worse. According to reporting and comment from inside Congress, a raft of state laws limits access to gender-affirming healthcare for young people and restricts participation in sports or the ability to update identity documents. Those moves don’t just alter paperwork, they affect kids’ mental health, family life and access to medical care.</w:t>
      </w:r>
      <w:r/>
    </w:p>
    <w:p>
      <w:r/>
      <w:r>
        <w:t>Sarah McBride and other advocates point out that federal protections are patchy, and when state legislatures push hard in one direction, people feel the impact in schools, hospitals and courthouses. It’s a reminder that policy debates aren’t abstract: they change where people can safely live and receive care.</w:t>
      </w:r>
      <w:r/>
    </w:p>
    <w:p>
      <w:r/>
      <w:r>
        <w:t>If you want to track the practical effects, watch who controls state legislatures and which bills reach governors’ desks. For families and allies, the short-term focus is legal support, local medical guidance and community networks.</w:t>
      </w:r>
      <w:r/>
    </w:p>
    <w:p>
      <w:pPr>
        <w:pStyle w:val="Heading2"/>
      </w:pPr>
      <w:r>
        <w:t>Why Congress feels broken , and why that matters for rights</w:t>
      </w:r>
      <w:r/>
    </w:p>
    <w:p>
      <w:r/>
      <w:r>
        <w:t>Congress isn’t just slow; it’s structurally incentivised to polarise. Gerrymandered districts reward primary extremists, the Senate’s rules allow a minority to block action, and fundraising models encourage nationalised culture-war messaging over local problem-solving. The result? Less lawmaking that actually helps people, and more headline-grabbing fights.</w:t>
      </w:r>
      <w:r/>
    </w:p>
    <w:p>
      <w:r/>
      <w:r>
        <w:t>McBride and many lawmakers argue that fixing this requires institutional reform: changes to filibuster rules, fairer maps, strengthened ethics and more transparency around how bills are prioritised. Those are big asks, and they collide with partisan self-interest, but the connection is simple , a more functioning Congress makes it easier to pass clear, consistent protections for minority groups.</w:t>
      </w:r>
      <w:r/>
    </w:p>
    <w:p>
      <w:r/>
      <w:r>
        <w:t>Voters who care about specific issues should watch committee control and procedural fights closely. Those are often the moment where policy wins or dies.</w:t>
      </w:r>
      <w:r/>
    </w:p>
    <w:p>
      <w:pPr>
        <w:pStyle w:val="Heading2"/>
      </w:pPr>
      <w:r>
        <w:t>Are Democrats doing enough to win back hearts and ballots?</w:t>
      </w:r>
      <w:r/>
    </w:p>
    <w:p>
      <w:r/>
      <w:r>
        <w:t>There’s a real tension within the Democratic coalition. On one hand, they must defend civil rights and speak for marginalised communities; on the other, they need to persuade swing voters about everyday concerns like jobs, healthcare costs and public safety. Critics say Democrats sometimes default to high-minded messaging that doesn’t land locally.</w:t>
      </w:r>
      <w:r/>
    </w:p>
    <w:p>
      <w:r/>
      <w:r>
        <w:t>The practical route back to broader popular support looks like this: combine principled defence of rights with clearer, simpler economic messaging and stronger local organising. That means investing in state-level campaigns, listening tours, and narratives that tie civil rights to mainstream concerns , for instance, how stable families and access to healthcare help communities thrive.</w:t>
      </w:r>
      <w:r/>
    </w:p>
    <w:p>
      <w:r/>
      <w:r>
        <w:t>Campaigns that win usually do the basic things well: a ground game, persuasive local messengers and policies people can picture in their daily lives.</w:t>
      </w:r>
      <w:r/>
    </w:p>
    <w:p>
      <w:pPr>
        <w:pStyle w:val="Heading2"/>
      </w:pPr>
      <w:r>
        <w:t>What specific legal fixes would make the biggest difference?</w:t>
      </w:r>
      <w:r/>
    </w:p>
    <w:p>
      <w:r/>
      <w:r>
        <w:t>Concrete legal fixes tend to be less glamorous than TV debates but more effective in the lives of people affected. Federal civil-rights protections that explicitly cover gender identity would reduce the patchwork of state rules. Strengthening anti-discrimination enforcement across healthcare, workplaces and schools would provide immediate relief for many.</w:t>
      </w:r>
      <w:r/>
    </w:p>
    <w:p>
      <w:r/>
      <w:r>
        <w:t>Voting-rights reforms and fair districting also matter indirectly: when more representative bodies are elected, policy outcomes shift. McBride and others highlight that incremental wins , funding for legal aid, targeted federal guidance to schools and clinics, and clearer administrative rules , can create breathing room while longer fights continue.</w:t>
      </w:r>
      <w:r/>
    </w:p>
    <w:p>
      <w:r/>
      <w:r>
        <w:t>If you care about impact, support organisations doing on-the-ground legal work and press your local representatives about specific enforcement and funding questions.</w:t>
      </w:r>
      <w:r/>
    </w:p>
    <w:p>
      <w:pPr>
        <w:pStyle w:val="Heading2"/>
      </w:pPr>
      <w:r>
        <w:t>How to talk about these issues without making things worse</w:t>
      </w:r>
      <w:r/>
    </w:p>
    <w:p>
      <w:r/>
      <w:r>
        <w:t>Culture-war language polarises faster than policy detail. Talking about rights in ways that centre human stories , parents, teachers, healthcare workers , helps people move from abstract arguments to concrete empathy. That doesn’t mean avoiding tough questions, but it does mean shifting from accusatory headlines to everyday realities.</w:t>
      </w:r>
      <w:r/>
    </w:p>
    <w:p>
      <w:r/>
      <w:r>
        <w:t>For allies, the practical moves look like supporting local clinics, volunteering for civic groups, and pushing for school policies that protect students’ wellbeing. For voters, the simplest lever is to prioritise elected officials’ records on both rights and practical governance, not just their soundbites.</w:t>
      </w:r>
      <w:r/>
    </w:p>
    <w:p>
      <w:r/>
      <w:r>
        <w:t>People on all sides often underestimate how much small, local actions , a school board meeting, a phone call to an MP-equivalent, a modest donation , change the tenor of national debates.</w:t>
      </w:r>
      <w:r/>
    </w:p>
    <w:p>
      <w:r/>
      <w:r>
        <w:t>It's a small change that can make every policy fight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https://alastaircampbell.org/2026/03/182-culture-wars-identity-and-what-needs-to-change-in-congress-sarah-mcbride/</w:t>
        </w:r>
      </w:hyperlink>
      <w:r>
        <w:t xml:space="preserve"> - Please view link - unable to able to access data</w:t>
      </w:r>
      <w:r/>
    </w:p>
    <w:p>
      <w:pPr>
        <w:pStyle w:val="ListNumber"/>
        <w:spacing w:line="240" w:lineRule="auto"/>
        <w:ind w:left="720"/>
      </w:pPr>
      <w:r/>
      <w:hyperlink r:id="rId10">
        <w:r>
          <w:rPr>
            <w:color w:val="0000EE"/>
            <w:u w:val="single"/>
          </w:rPr>
          <w:t>https://www.axios.com/2024/11/06/sarah-mcbride-house-of-representatives-congress-elected</w:t>
        </w:r>
      </w:hyperlink>
      <w:r>
        <w:t xml:space="preserve"> - Sarah McBride has made history by becoming the first openly transgender person elected to the U.S. Congress. On November 5, 2024, McBride, a Democrat and current Delaware state senator, won the race for the state’s sole U.S. House of Representatives seat, securing 58% of the vote with 78% of votes counted, according to the Associated Press. Prior to this, McBride was already the highest-ranking transgender elected official in the U.S. since her election to the Delaware State Senate in 2020. Her campaign emphasised her bipartisan approach and experience in community advocacy and government. Her election comes amid heightened political debates over transgender rights, particularly concerning youth, and follows a surge in proposed anti-LGBTQ+ legislation in 2023. McBride has been a prominent voice for LGBTQ+ representation, notably becoming the first transgender woman to address a major U.S. political party's convention at the 2016 Democratic National Convention. Her victory marks a significant milestone for LGBTQ+ representation in American politics. (</w:t>
      </w:r>
      <w:hyperlink r:id="rId15">
        <w:r>
          <w:rPr>
            <w:color w:val="0000EE"/>
            <w:u w:val="single"/>
          </w:rPr>
          <w:t>axios.com</w:t>
        </w:r>
      </w:hyperlink>
      <w:r>
        <w:t>)</w:t>
      </w:r>
      <w:r/>
    </w:p>
    <w:p>
      <w:pPr>
        <w:pStyle w:val="ListNumber"/>
        <w:spacing w:line="240" w:lineRule="auto"/>
        <w:ind w:left="720"/>
      </w:pPr>
      <w:r/>
      <w:hyperlink r:id="rId12">
        <w:r>
          <w:rPr>
            <w:color w:val="0000EE"/>
            <w:u w:val="single"/>
          </w:rPr>
          <w:t>https://www.sarahmcbride.com/</w:t>
        </w:r>
      </w:hyperlink>
      <w:r>
        <w:t xml:space="preserve"> - Sarah McBride is running for Congress because she’s a proven changemaker – in the Delaware State Senate, she’s led the way in proving that small states can do big things. Now, she’s running to take that work to Washington. In Congress, Sarah will support a bold agenda that benefits workers and families through policies like expanding healthcare access, investing in economic policies that benefit workers and families, reforming our criminal justice system, and tackling climate change. Her campaign runs on the support of grassroots donors. Sarah's priorities include improving access to healthcare, protecting reproductive rights, and raising the minimum wage. She has previously worked as the national spokesperson for the Human Rights Campaign, the nation’s largest LGBTQ equal rights organization. (</w:t>
      </w:r>
      <w:hyperlink r:id="rId16">
        <w:r>
          <w:rPr>
            <w:color w:val="0000EE"/>
            <w:u w:val="single"/>
          </w:rPr>
          <w:t>sarahmcbride.com</w:t>
        </w:r>
      </w:hyperlink>
      <w:r>
        <w:t>)</w:t>
      </w:r>
      <w:r/>
    </w:p>
    <w:p>
      <w:pPr>
        <w:pStyle w:val="ListNumber"/>
        <w:spacing w:line="240" w:lineRule="auto"/>
        <w:ind w:left="720"/>
      </w:pPr>
      <w:r/>
      <w:hyperlink r:id="rId11">
        <w:r>
          <w:rPr>
            <w:color w:val="0000EE"/>
            <w:u w:val="single"/>
          </w:rPr>
          <w:t>https://mcbride.house.gov/about</w:t>
        </w:r>
      </w:hyperlink>
      <w:r>
        <w:t xml:space="preserve"> - Congresswoman Sarah McBride proudly represents Delaware as its sole member of Congress. She grew up in Wilmington and has been serving the state for decades as a public servant and advocate. From 2020-2025, she served as State Senator for the First State Senate District. She worked for former Governor Jack Markell and the late Attorney General Beau Biden, and served as the national spokesperson for the Human Rights Campaign, the nation’s largest LGBTQ equal rights organization. As a state senator, McBride passed legislation expanding access to health care, requiring mental health and media literacy education in public schools, promoting green technologies, and protecting workers and families. In her first term as state senator, she passed the landmark Healthy Delaware Families Act, providing paid family and medical leave to workers throughout the First State and marking the largest expansion of Delaware's social safety net in decades. In her final term, she passed the largest ongoing investment into Delaware’s Medicaid program since the Affordable Care Act. She is the author of the 2018 memoir, “Tomorrow Will Be Different,” which includes a foreword from President Joe Biden. (</w:t>
      </w:r>
      <w:hyperlink r:id="rId17">
        <w:r>
          <w:rPr>
            <w:color w:val="0000EE"/>
            <w:u w:val="single"/>
          </w:rPr>
          <w:t>mcbride.house.gov</w:t>
        </w:r>
      </w:hyperlink>
      <w:r>
        <w:t>)</w:t>
      </w:r>
      <w:r/>
    </w:p>
    <w:p>
      <w:pPr>
        <w:pStyle w:val="ListNumber"/>
        <w:spacing w:line="240" w:lineRule="auto"/>
        <w:ind w:left="720"/>
      </w:pPr>
      <w:r/>
      <w:hyperlink r:id="rId13">
        <w:r>
          <w:rPr>
            <w:color w:val="0000EE"/>
            <w:u w:val="single"/>
          </w:rPr>
          <w:t>https://www.youtube.com/watch?v=BE4jmsO2RvQ</w:t>
        </w:r>
      </w:hyperlink>
      <w:r>
        <w:t xml:space="preserve"> - Democrat Sarah McBride is expected to make history next week as the first openly transgender person elected to Congress. This video provides coverage of her candidacy and the significance of her potential election. (</w:t>
      </w:r>
      <w:hyperlink r:id="rId18">
        <w:r>
          <w:rPr>
            <w:color w:val="0000EE"/>
            <w:u w:val="single"/>
          </w:rPr>
          <w:t>youtube.com</w:t>
        </w:r>
      </w:hyperlink>
      <w:r>
        <w:t>)</w:t>
      </w:r>
      <w:r/>
    </w:p>
    <w:p>
      <w:pPr>
        <w:pStyle w:val="ListNumber"/>
        <w:spacing w:line="240" w:lineRule="auto"/>
        <w:ind w:left="720"/>
      </w:pPr>
      <w:r/>
      <w:hyperlink r:id="rId14">
        <w:r>
          <w:rPr>
            <w:color w:val="0000EE"/>
            <w:u w:val="single"/>
          </w:rPr>
          <w:t>https://www.youtube.com/watch?v=0wXmSyhPJQY</w:t>
        </w:r>
      </w:hyperlink>
      <w:r>
        <w:t xml:space="preserve"> - A House subcommittee hearing on arms control, international security, and U.S. assistance to Europe was disrupted when Rep. Keith Self misgendered Rep. Sarah McBride, the first transgender person elected to Congress. This video captures the confrontation and the subsequent adjournment of the hearing. (</w:t>
      </w:r>
      <w:hyperlink r:id="rId19">
        <w:r>
          <w:rPr>
            <w:color w:val="0000EE"/>
            <w:u w:val="single"/>
          </w:rPr>
          <w:t>youtube.com</w:t>
        </w:r>
      </w:hyperlink>
      <w:r>
        <w:t>)</w:t>
      </w:r>
      <w:r/>
    </w:p>
    <w:p>
      <w:pPr>
        <w:pStyle w:val="ListNumber"/>
        <w:spacing w:line="240" w:lineRule="auto"/>
        <w:ind w:left="720"/>
      </w:pPr>
      <w:r/>
      <w:hyperlink r:id="rId13">
        <w:r>
          <w:rPr>
            <w:color w:val="0000EE"/>
            <w:u w:val="single"/>
          </w:rPr>
          <w:t>https://www.youtube.com/watch?v=BE4jmsO2RvQ</w:t>
        </w:r>
      </w:hyperlink>
      <w:r>
        <w:t xml:space="preserve"> - Democrat Sarah McBride is expected to make history next week as the first openly transgender person elected to Congress. This video provides coverage of her candidacy and the significance of her potential election. (</w:t>
      </w:r>
      <w:hyperlink r:id="rId18">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taircampbell.org/2026/03/182-culture-wars-identity-and-what-needs-to-change-in-congress-sarah-mcbride/" TargetMode="External"/><Relationship Id="rId10" Type="http://schemas.openxmlformats.org/officeDocument/2006/relationships/hyperlink" Target="https://www.axios.com/2024/11/06/sarah-mcbride-house-of-representatives-congress-elected" TargetMode="External"/><Relationship Id="rId11" Type="http://schemas.openxmlformats.org/officeDocument/2006/relationships/hyperlink" Target="https://mcbride.house.gov/about" TargetMode="External"/><Relationship Id="rId12" Type="http://schemas.openxmlformats.org/officeDocument/2006/relationships/hyperlink" Target="https://www.sarahmcbride.com/" TargetMode="External"/><Relationship Id="rId13" Type="http://schemas.openxmlformats.org/officeDocument/2006/relationships/hyperlink" Target="https://www.youtube.com/watch?v=BE4jmsO2RvQ" TargetMode="External"/><Relationship Id="rId14" Type="http://schemas.openxmlformats.org/officeDocument/2006/relationships/hyperlink" Target="https://www.youtube.com/watch?v=0wXmSyhPJQY" TargetMode="External"/><Relationship Id="rId15" Type="http://schemas.openxmlformats.org/officeDocument/2006/relationships/hyperlink" Target="https://www.axios.com/2024/11/06/sarah-mcbride-house-of-representatives-congress-elected?utm_source=openai" TargetMode="External"/><Relationship Id="rId16" Type="http://schemas.openxmlformats.org/officeDocument/2006/relationships/hyperlink" Target="https://www.sarahmcbride.com/?utm_source=openai" TargetMode="External"/><Relationship Id="rId17" Type="http://schemas.openxmlformats.org/officeDocument/2006/relationships/hyperlink" Target="https://mcbride.house.gov/about?utm_source=openai" TargetMode="External"/><Relationship Id="rId18" Type="http://schemas.openxmlformats.org/officeDocument/2006/relationships/hyperlink" Target="https://www.youtube.com/watch?v=BE4jmsO2RvQ&amp;utm_source=openai" TargetMode="External"/><Relationship Id="rId19" Type="http://schemas.openxmlformats.org/officeDocument/2006/relationships/hyperlink" Target="https://www.youtube.com/watch?v=0wXmSyhPJQY&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