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the Caribbean LGBTQI Fund and Keep Caribbean Pride Alive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diaspora donors are stepping up: Britain’s Caribbean communities and allies gathered in Camden during LGBTQ+ History Month to launch the Caribbean LGBTQI Fund, a new effort to channel flexible, long-term support to queer organisers across the region , and it matters because small grants can have outsized impact.</w:t>
      </w:r>
      <w:r/>
    </w:p>
    <w:p>
      <w:r/>
      <w:r>
        <w:t>Essential Takeaways</w:t>
      </w:r>
      <w:r/>
      <w:r/>
    </w:p>
    <w:p>
      <w:pPr>
        <w:pStyle w:val="ListBullet"/>
        <w:spacing w:line="240" w:lineRule="auto"/>
        <w:ind w:left="720"/>
      </w:pPr>
      <w:r/>
      <w:r>
        <w:rPr>
          <w:b/>
        </w:rPr>
        <w:t>Founding moment:</w:t>
      </w:r>
      <w:r>
        <w:t xml:space="preserve"> The Fund launched in Camden Town Hall during LGBTQ+ History Month, invoking Claudia Jones’s 1959 Carnival roots and community-first spirit.</w:t>
      </w:r>
      <w:r/>
    </w:p>
    <w:p>
      <w:pPr>
        <w:pStyle w:val="ListBullet"/>
        <w:spacing w:line="240" w:lineRule="auto"/>
        <w:ind w:left="720"/>
      </w:pPr>
      <w:r/>
      <w:r>
        <w:rPr>
          <w:b/>
        </w:rPr>
        <w:t>Why it’s needed:</w:t>
      </w:r>
      <w:r>
        <w:t xml:space="preserve"> Caribbean LGBTQI groups face rising global anti-rights pressure while philanthropies shrink; tiny grants can determine whether an organisation survives.</w:t>
      </w:r>
      <w:r/>
    </w:p>
    <w:p>
      <w:pPr>
        <w:pStyle w:val="ListBullet"/>
        <w:spacing w:line="240" w:lineRule="auto"/>
        <w:ind w:left="720"/>
      </w:pPr>
      <w:r/>
      <w:r>
        <w:rPr>
          <w:b/>
        </w:rPr>
        <w:t>What it will fund:</w:t>
      </w:r>
      <w:r>
        <w:t xml:space="preserve"> Legal advocacy, mental-health services, community safety, leadership development and grassroots resilience.</w:t>
      </w:r>
      <w:r/>
    </w:p>
    <w:p>
      <w:pPr>
        <w:pStyle w:val="ListBullet"/>
        <w:spacing w:line="240" w:lineRule="auto"/>
        <w:ind w:left="720"/>
      </w:pPr>
      <w:r/>
      <w:r>
        <w:rPr>
          <w:b/>
        </w:rPr>
        <w:t>Diaspora role:</w:t>
      </w:r>
      <w:r>
        <w:t xml:space="preserve"> Caribbean communities abroad are urged to move from cultural celebration to everyday solidarity , introductions, donations, and advocacy.</w:t>
      </w:r>
      <w:r/>
    </w:p>
    <w:p>
      <w:pPr>
        <w:pStyle w:val="ListBullet"/>
        <w:spacing w:line="240" w:lineRule="auto"/>
        <w:ind w:left="720"/>
      </w:pPr>
      <w:r/>
      <w:r>
        <w:rPr>
          <w:b/>
        </w:rPr>
        <w:t>Practical edge:</w:t>
      </w:r>
      <w:r>
        <w:t xml:space="preserve"> Flexible, local-led funding is emphasised because it keeps services running and supports long-term wins like court challenges.</w:t>
      </w:r>
      <w:r/>
      <w:r/>
    </w:p>
    <w:p>
      <w:pPr>
        <w:pStyle w:val="Heading2"/>
      </w:pPr>
      <w:r>
        <w:t>A historic room, a modern mission: why Camden matters again</w:t>
      </w:r>
      <w:r/>
    </w:p>
    <w:p>
      <w:r/>
      <w:r>
        <w:t>Claudia Jones gathered Caribbean people in Camden Town Hall in 1959 and planted the seed that became Notting Hill Carnival, a riot of colour born from resistance. The Fund’s launch returned to that same civic space, a neat piece of historical symmetry that felt both emotional and sensible. According to local accounts, the blue plaque and commemorations around Camden underline how culture and activism have always been intertwined here. For supporters, that setting reinforced the message: community-led culture can be political and practical at once.</w:t>
      </w:r>
      <w:r/>
    </w:p>
    <w:p>
      <w:pPr>
        <w:pStyle w:val="Heading2"/>
      </w:pPr>
      <w:r>
        <w:t>The funding gap is painfully small , and painfully real</w:t>
      </w:r>
      <w:r/>
    </w:p>
    <w:p>
      <w:r/>
      <w:r>
        <w:t>Global anti-LGBTQI movements are growing more organised and better funded, and the money that has traditionally backed queer human-rights work is shrinking. Reports show UK overseas development assistance and general charitable giving allocate vanishingly small shares to international LGBTQI work. That matters because when grants vanish, services close, staff leave and trust erodes , problems that take far more to repair than to prevent. The Fund aims to plug that brittle gap with sustained support targeted at where it can make the biggest difference.</w:t>
      </w:r>
      <w:r/>
    </w:p>
    <w:p>
      <w:pPr>
        <w:pStyle w:val="Heading2"/>
      </w:pPr>
      <w:r>
        <w:t>Why Caribbean contexts make flexible funding vital</w:t>
      </w:r>
      <w:r/>
    </w:p>
    <w:p>
      <w:r/>
      <w:r>
        <w:t>Many Caribbean states still carry colonial-era laws criminalising same-sex intimacy, and those laws shape stigma, violence and barriers to healthcare and housing. The region’s small populations and limited public resources mean organisations operate on tight margins; a modest grant can keep a legal clinic open or allow a community centre to survive another year. The Fund’s emphasis on flexible, long-term grants recognises that resilience isn’t built with one-off projects but with steady, trust-based backing that lets local leaders plan and push for systemic change.</w:t>
      </w:r>
      <w:r/>
    </w:p>
    <w:p>
      <w:pPr>
        <w:pStyle w:val="Heading2"/>
      </w:pPr>
      <w:r>
        <w:t>Diaspora power: beyond carnival to everyday solidarity</w:t>
      </w:r>
      <w:r/>
    </w:p>
    <w:p>
      <w:r/>
      <w:r>
        <w:t>Carnival in Notting Hill, Brooklyn and elsewhere keeps Caribbean culture vivid for millions in the diaspora, but founder voices say cultural pride must be matched by material solidarity. For people with ties to the region, that can mean routine donations, making connections between activists and funders, or even quietly helping with admin and legal introductions. The point is simple: solidarity is often quieter than a parade but no less powerful , a ripple of help that, over time, becomes a wave.</w:t>
      </w:r>
      <w:r/>
    </w:p>
    <w:p>
      <w:pPr>
        <w:pStyle w:val="Heading2"/>
      </w:pPr>
      <w:r>
        <w:t>Practical steps if you want to help now</w:t>
      </w:r>
      <w:r/>
    </w:p>
    <w:p>
      <w:r/>
      <w:r>
        <w:t>Start small and be smart: give unrestricted donations when you can, because they let organisations cover rent, staff or emergency legal fees. Look for funds or platforms that partner with local leaders rather than imposing external priorities. If you’re based in the UK, lobby your workplace or community groups to include Caribbean LGBTQI causes in their giving. And remember the non-monetary routes , volunteer time, skills-based support, and amplifying local campaigns online are all valuable.</w:t>
      </w:r>
      <w:r/>
    </w:p>
    <w:p>
      <w:r/>
      <w:r>
        <w:t>It's a small change that can make every campaign and every safe space last a little longer.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https://www.attitude.co.uk/culture/founder-caribbean-lgbtqi-fund-liam-rezende-518233/</w:t>
        </w:r>
      </w:hyperlink>
      <w:r>
        <w:t xml:space="preserve"> - Please view link - unable to able to access data</w:t>
      </w:r>
      <w:r/>
    </w:p>
    <w:p>
      <w:pPr>
        <w:pStyle w:val="ListNumber"/>
        <w:spacing w:line="240" w:lineRule="auto"/>
        <w:ind w:left="720"/>
      </w:pPr>
      <w:r/>
      <w:hyperlink r:id="rId10">
        <w:r>
          <w:rPr>
            <w:color w:val="0000EE"/>
            <w:u w:val="single"/>
          </w:rPr>
          <w:t>https://www.camdennewjournal.co.uk/article/windrush-75-camden-names-community-room-after-claudia-jones</w:t>
        </w:r>
      </w:hyperlink>
      <w:r>
        <w:t xml:space="preserve"> - In June 2023, Camden Council honoured Claudia Jones by naming a community room in the refurbished Town Hall after her. Jones, a Trinidadian-born activist, organised the first Caribbean Carnival in 1959 at the Camden Centre, a precursor to the Notting Hill Carnival. The event featured steel bands, calypso dancing, and was a response to rising racial tensions in London. The new room serves as a space for residents and organisations, reflecting Camden's commitment to recognising its diverse history.</w:t>
      </w:r>
      <w:r/>
    </w:p>
    <w:p>
      <w:pPr>
        <w:pStyle w:val="ListNumber"/>
        <w:spacing w:line="240" w:lineRule="auto"/>
        <w:ind w:left="720"/>
      </w:pPr>
      <w:r/>
      <w:hyperlink r:id="rId11">
        <w:r>
          <w:rPr>
            <w:color w:val="0000EE"/>
            <w:u w:val="single"/>
          </w:rPr>
          <w:t>https://news.camden.gov.uk/blue-plaque-caribbean-carnival/</w:t>
        </w:r>
      </w:hyperlink>
      <w:r>
        <w:t xml:space="preserve"> - In June 2025, Camden unveiled a blue plaque at Camden Town Hall to commemorate the UK's first Caribbean Carnival, held on 30 January 1959. Organised by activist Claudia Jones, the event featured steel bands, calypso singing, and a beauty pageant, and was televised by the BBC. This carnival is considered the forerunner to the Notting Hill Carnival, which has become one of the world's largest street festivals, attracting millions annually and contributing significantly to London's economy.</w:t>
      </w:r>
      <w:r/>
    </w:p>
    <w:p>
      <w:pPr>
        <w:pStyle w:val="ListNumber"/>
        <w:spacing w:line="240" w:lineRule="auto"/>
        <w:ind w:left="720"/>
      </w:pPr>
      <w:r/>
      <w:hyperlink r:id="rId12">
        <w:r>
          <w:rPr>
            <w:color w:val="0000EE"/>
            <w:u w:val="single"/>
          </w:rPr>
          <w:t>https://www.theguardian.com/culture/2021/aug/18/we-brought-colour-to-this-country-the-matriarchs-of-notting-hill-carnival</w:t>
        </w:r>
      </w:hyperlink>
      <w:r>
        <w:t xml:space="preserve"> - This article highlights the contributions of women to the Notting Hill Carnival, focusing on figures like Lady Lee Woolford Chivers, who in the late 1970s initiated small gatherings to teach children about carnival arts. The piece underscores the carnival's evolution from a response to racial tensions to a vibrant cultural celebration, emphasising the role of community leaders in preserving its family-friendly essence amidst challenges.</w:t>
      </w:r>
      <w:r/>
    </w:p>
    <w:p>
      <w:pPr>
        <w:pStyle w:val="ListNumber"/>
        <w:spacing w:line="240" w:lineRule="auto"/>
        <w:ind w:left="720"/>
      </w:pPr>
      <w:r/>
      <w:hyperlink r:id="rId13">
        <w:r>
          <w:rPr>
            <w:color w:val="0000EE"/>
            <w:u w:val="single"/>
          </w:rPr>
          <w:t>https://en.wikipedia.org/wiki/Claudia_Jones</w:t>
        </w:r>
      </w:hyperlink>
      <w:r>
        <w:t xml:space="preserve"> - Claudia Jones was a Trinidadian-born journalist and activist who, in 1959, organised the first Caribbean Carnival in London at St Pancras Town Hall. This event, featuring steel bands and calypso singing, was a response to racial tensions and is considered a precursor to the Notting Hill Carnival. Jones also founded Britain's first major Black community newspaper, The West Indian Gazette, and was a member of the Communist Party of Great Britain.</w:t>
      </w:r>
      <w:r/>
    </w:p>
    <w:p>
      <w:pPr>
        <w:pStyle w:val="ListNumber"/>
        <w:spacing w:line="240" w:lineRule="auto"/>
        <w:ind w:left="720"/>
      </w:pPr>
      <w:r/>
      <w:hyperlink r:id="rId15">
        <w:r>
          <w:rPr>
            <w:color w:val="0000EE"/>
            <w:u w:val="single"/>
          </w:rPr>
          <w:t>https://www.theguardian.com/culture/gallery/2014/aug/24/notting-hill-carnival-the-early-years</w:t>
        </w:r>
      </w:hyperlink>
      <w:r>
        <w:t xml:space="preserve"> - This photo gallery showcases the early years of the Notting Hill Carnival, beginning with the 1959 Caribbean Carnival organised by Claudia Jones at St Pancras Town Hall. The images capture the vibrant celebrations, including steel bands and calypso performances, highlighting the carnival's roots in community resilience and cultural expression amidst racial tensions in London.</w:t>
      </w:r>
      <w:r/>
    </w:p>
    <w:p>
      <w:pPr>
        <w:pStyle w:val="ListNumber"/>
        <w:spacing w:line="240" w:lineRule="auto"/>
        <w:ind w:left="720"/>
      </w:pPr>
      <w:r/>
      <w:hyperlink r:id="rId14">
        <w:r>
          <w:rPr>
            <w:color w:val="0000EE"/>
            <w:u w:val="single"/>
          </w:rPr>
          <w:t>https://www.londonremembers.com/memorials/caribbean-carnival-britain-s-first</w:t>
        </w:r>
      </w:hyperlink>
      <w:r>
        <w:t xml:space="preserve"> - London Remembers provides information on the plaque commemorating Britain's first Caribbean Carnival, held on 30 January 1959 at Camden Town Hall. Organised by Claudia Jones, the event featured steel bands, calypso singing, and a beauty pageant, serving as a precursor to the Notting Hill Carnival. The plaque serves as a reminder of Camden's role in celebrating Caribbean culture and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founder-caribbean-lgbtqi-fund-liam-rezende-518233/" TargetMode="External"/><Relationship Id="rId10" Type="http://schemas.openxmlformats.org/officeDocument/2006/relationships/hyperlink" Target="https://www.camdennewjournal.co.uk/article/windrush-75-camden-names-community-room-after-claudia-jones" TargetMode="External"/><Relationship Id="rId11" Type="http://schemas.openxmlformats.org/officeDocument/2006/relationships/hyperlink" Target="https://news.camden.gov.uk/blue-plaque-caribbean-carnival/" TargetMode="External"/><Relationship Id="rId12" Type="http://schemas.openxmlformats.org/officeDocument/2006/relationships/hyperlink" Target="https://www.theguardian.com/culture/2021/aug/18/we-brought-colour-to-this-country-the-matriarchs-of-notting-hill-carnival" TargetMode="External"/><Relationship Id="rId13" Type="http://schemas.openxmlformats.org/officeDocument/2006/relationships/hyperlink" Target="https://en.wikipedia.org/wiki/Claudia_Jones" TargetMode="External"/><Relationship Id="rId14" Type="http://schemas.openxmlformats.org/officeDocument/2006/relationships/hyperlink" Target="https://www.londonremembers.com/memorials/caribbean-carnival-britain-s-first" TargetMode="External"/><Relationship Id="rId15" Type="http://schemas.openxmlformats.org/officeDocument/2006/relationships/hyperlink" Target="https://www.theguardian.com/culture/gallery/2014/aug/24/notting-hill-carnival-the-early-y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