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Heated Rivalry Night at the Cla-zel: Why Queer Joy Matters in Small Towns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Bursting with music and community, a Heated Rivalry Dance Party at the historic Cla-zel in Bowling Green showed why queer nightlife still matters , friends, fan edits, and themed cocktails made a small-town Saturday feel like a safe, soaring celebration worth fighting for.</w:t>
      </w:r>
      <w:r/>
    </w:p>
    <w:p>
      <w:r/>
      <w:r>
        <w:t>Essential Takeaways</w:t>
      </w:r>
      <w:r/>
      <w:r/>
    </w:p>
    <w:p>
      <w:pPr>
        <w:pStyle w:val="ListBullet"/>
        <w:spacing w:line="240" w:lineRule="auto"/>
        <w:ind w:left="720"/>
      </w:pPr>
      <w:r/>
      <w:r>
        <w:rPr>
          <w:b/>
        </w:rPr>
        <w:t>Vibrant atmosphere:</w:t>
      </w:r>
      <w:r>
        <w:t xml:space="preserve"> Themed drinks, fan edits, and queer pop anthems created a lively, nostalgic vibe that got people dancing. </w:t>
      </w:r>
      <w:r/>
    </w:p>
    <w:p>
      <w:pPr>
        <w:pStyle w:val="ListBullet"/>
        <w:spacing w:line="240" w:lineRule="auto"/>
        <w:ind w:left="720"/>
      </w:pPr>
      <w:r/>
      <w:r>
        <w:rPr>
          <w:b/>
        </w:rPr>
        <w:t>Emotional moments:</w:t>
      </w:r>
      <w:r>
        <w:t xml:space="preserve"> A projected coming-out scene and queer media clips paused the party, bringing tears, hugs and solidarity. </w:t>
      </w:r>
      <w:r/>
    </w:p>
    <w:p>
      <w:pPr>
        <w:pStyle w:val="ListBullet"/>
        <w:spacing w:line="240" w:lineRule="auto"/>
        <w:ind w:left="720"/>
      </w:pPr>
      <w:r/>
      <w:r>
        <w:rPr>
          <w:b/>
        </w:rPr>
        <w:t>Community-first:</w:t>
      </w:r>
      <w:r>
        <w:t xml:space="preserve"> Strangers chatted in the loo, friends screamed along to edits, and performers on stage rallied the room , warmth over spectacle. </w:t>
      </w:r>
      <w:r/>
    </w:p>
    <w:p>
      <w:pPr>
        <w:pStyle w:val="ListBullet"/>
        <w:spacing w:line="240" w:lineRule="auto"/>
        <w:ind w:left="720"/>
      </w:pPr>
      <w:r/>
      <w:r>
        <w:rPr>
          <w:b/>
        </w:rPr>
        <w:t>Political backdrop:</w:t>
      </w:r>
      <w:r>
        <w:t xml:space="preserve"> The joy came with urgency , marriage equality and trans rights remain under pressure, making safe spaces more vital. </w:t>
      </w:r>
      <w:r/>
    </w:p>
    <w:p>
      <w:pPr>
        <w:pStyle w:val="ListBullet"/>
        <w:spacing w:line="240" w:lineRule="auto"/>
        <w:ind w:left="720"/>
      </w:pPr>
      <w:r/>
      <w:r>
        <w:rPr>
          <w:b/>
        </w:rPr>
        <w:t>Why it matters:</w:t>
      </w:r>
      <w:r>
        <w:t xml:space="preserve"> Nights like this are both respite and resistance: you get to celebrate now while building the resolve to protect queer futures.</w:t>
      </w:r>
      <w:r/>
      <w:r/>
    </w:p>
    <w:p>
      <w:pPr>
        <w:pStyle w:val="Heading2"/>
      </w:pPr>
      <w:r>
        <w:t>A night that felt like a hug , loud, glittery and very necessary</w:t>
      </w:r>
      <w:r/>
    </w:p>
    <w:p>
      <w:r/>
      <w:r>
        <w:t>The hook was instant: a dark, reclaimed cinema, a screen alive with fan edits, and a playlist that pulled everyone to the dancefloor. The sound was buzzy and the crowd’s energy had a warm, tactile hum , people shouting the lyrics, hugging between jumps, smiling through tears. It felt like one of those rare outings where everything clicks: music, friends and a shared need to belong.</w:t>
      </w:r>
      <w:r/>
    </w:p>
    <w:p>
      <w:r/>
      <w:r>
        <w:t>This event didn’t appear out of nowhere. Local organisers leaned into a theme beloved by many, layered pop anthems over queer media moments and filled the venue with tiny theatrical touches. The result? A night that read as both a party and a communal ritual , the kind of thing queer nightlife has always specialised in delivering.</w:t>
      </w:r>
      <w:r/>
    </w:p>
    <w:p>
      <w:pPr>
        <w:pStyle w:val="Heading2"/>
      </w:pPr>
      <w:r>
        <w:t>Fan edits, themed drinks and a vibe that’s all about connection</w:t>
      </w:r>
      <w:r/>
    </w:p>
    <w:p>
      <w:r/>
      <w:r>
        <w:t>Details mattered. From cocktails named after characters to projected scenes that made the room hush, the Cla-zel turned nostalgia into a communal experience. People sang, danced and cried together , particularly when a coming-out scene was projected and the crowd fell silent to watch a kiss.</w:t>
      </w:r>
      <w:r/>
    </w:p>
    <w:p>
      <w:r/>
      <w:r>
        <w:t>Events like this are a reminder that queer culture often lives in mash-ups: music, TV, fandom and friendship. For ticket-holders, the edits and curated soundtrack were hooks; for the room, they were mirrors , showing queerness in its many joyful, messy forms.</w:t>
      </w:r>
      <w:r/>
    </w:p>
    <w:p>
      <w:pPr>
        <w:pStyle w:val="Heading2"/>
      </w:pPr>
      <w:r>
        <w:t>Clubs as sanctuary: small-town nights with big meaning</w:t>
      </w:r>
      <w:r/>
    </w:p>
    <w:p>
      <w:r/>
      <w:r>
        <w:t>It’s easy to write off small-town nightlife as second best, but nights like this quietly prove otherwise. When you’re in a place where queer spaces are scarce, a themed dance night becomes a temporary home , somewhere you can be loud, affectionate and visible without calculation.</w:t>
      </w:r>
      <w:r/>
    </w:p>
    <w:p>
      <w:r/>
      <w:r>
        <w:t>That visibility is political. With marriage equality and trans rights facing ongoing legal and legislative pressure, public celebrations of queer love and identity feel both defiant and restorative. Going out is a way of saying, out loud, that queer lives are worth joy and defence.</w:t>
      </w:r>
      <w:r/>
    </w:p>
    <w:p>
      <w:pPr>
        <w:pStyle w:val="Heading2"/>
      </w:pPr>
      <w:r>
        <w:t>How to get the most out of a night like Heated Rivalry</w:t>
      </w:r>
      <w:r/>
    </w:p>
    <w:p>
      <w:r/>
      <w:r>
        <w:t>If you’re heading to a similar event, plan for fun and care. Go with friends who’ll check in, wear something that makes you feel brave, and leave room to sit out a set if it gets overwhelming. Support local organisers , buy a drink, tip the DJs, tell them what you loved. And bring tissues; emotional moments can sneak up on a dancefloor.</w:t>
      </w:r>
      <w:r/>
    </w:p>
    <w:p>
      <w:r/>
      <w:r>
        <w:t>For organisers: keep accessibility and safety front of mind. Clear codes of conduct, visible staff, gender-neutral toilets and quiet zones go a long way toward making everyone feel welcome.</w:t>
      </w:r>
      <w:r/>
    </w:p>
    <w:p>
      <w:pPr>
        <w:pStyle w:val="Heading2"/>
      </w:pPr>
      <w:r>
        <w:t>Looking ahead: joy as a daily act of resilience</w:t>
      </w:r>
      <w:r/>
    </w:p>
    <w:p>
      <w:r/>
      <w:r>
        <w:t>The night at the Cla-zel was a reminder that celebration and struggle coexist. Dancing doesn’t erase fear, but it builds the resilience to keep fighting. Community nights are where friendships deepen, strategies for activism are born and people remember what they’re protecting.</w:t>
      </w:r>
      <w:r/>
    </w:p>
    <w:p>
      <w:r/>
      <w:r>
        <w:t>So keep showing up. Turn up the music, sing at the top of your lungs, and then channel that energy into the work that keeps these nights possible.</w:t>
      </w:r>
      <w:r/>
    </w:p>
    <w:p>
      <w:r/>
      <w:r>
        <w:t>It's a small change that can make every queer night out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3">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https://www.hercampus.com/school/bowling-green/queer-joy-heated-rivalry-night-at-the-cla-zel/</w:t>
        </w:r>
      </w:hyperlink>
      <w:r>
        <w:t xml:space="preserve"> - Please view link - unable to able to access data</w:t>
      </w:r>
      <w:r/>
    </w:p>
    <w:p>
      <w:pPr>
        <w:pStyle w:val="ListNumber"/>
        <w:spacing w:line="240" w:lineRule="auto"/>
        <w:ind w:left="720"/>
      </w:pPr>
      <w:r/>
      <w:hyperlink r:id="rId10">
        <w:r>
          <w:rPr>
            <w:color w:val="0000EE"/>
            <w:u w:val="single"/>
          </w:rPr>
          <w:t>https://www.eriegaynews.com/news/article.php?recordid=202307hrcobergefelleightyears</w:t>
        </w:r>
      </w:hyperlink>
      <w:r>
        <w:t xml:space="preserve"> - This article celebrates the eighth anniversary of the Obergefell v. Hodges decision, which legalised same-sex marriage in the United States. It highlights the progress made, including increased public support for LGBTQ+ rights and the reintroduction of the Equality Act. However, it also addresses the challenges faced by the community, such as rising violence and legislative attacks targeting LGBTQ+ individuals, particularly transgender people. The article underscores the ongoing efforts to protect and advance LGBTQ+ rights amidst these challenges.</w:t>
      </w:r>
      <w:r/>
    </w:p>
    <w:p>
      <w:pPr>
        <w:pStyle w:val="ListNumber"/>
        <w:spacing w:line="240" w:lineRule="auto"/>
        <w:ind w:left="720"/>
      </w:pPr>
      <w:r/>
      <w:hyperlink r:id="rId12">
        <w:r>
          <w:rPr>
            <w:color w:val="0000EE"/>
            <w:u w:val="single"/>
          </w:rPr>
          <w:t>https://nursingclio.org/2015/06/15/obergefell-v-hodges-marriage-equality-and-the-making-of-global-queer-history/</w:t>
        </w:r>
      </w:hyperlink>
      <w:r>
        <w:t xml:space="preserve"> - This article discusses the global implications of the Obergefell v. Hodges decision, which legalised same-sex marriage in the United States. It examines the international context, noting that the U.S. would become the 21st country to legalise same-sex marriage, and reflects on the broader impact of this ruling on global queer history. The piece also considers the challenges that remain, including ongoing discrimination and the need for continued advocacy for LGBTQ+ rights worldwide.</w:t>
      </w:r>
      <w:r/>
    </w:p>
    <w:p>
      <w:pPr>
        <w:pStyle w:val="ListNumber"/>
        <w:spacing w:line="240" w:lineRule="auto"/>
        <w:ind w:left="720"/>
      </w:pPr>
      <w:r/>
      <w:hyperlink r:id="rId11">
        <w:r>
          <w:rPr>
            <w:color w:val="0000EE"/>
            <w:u w:val="single"/>
          </w:rPr>
          <w:t>https://www.kdlg.org/as-heard-on-npr/as-heard-on-npr/2022-11-28/congress-considers-codifying-same-sex-marriage-after-long-battle-for-gay-rights</w:t>
        </w:r>
      </w:hyperlink>
      <w:r>
        <w:t xml:space="preserve"> - This article reports on Congress's consideration of codifying same-sex marriage into federal law following the landmark Supreme Court decision in Obergefell v. Hodges. It outlines the historical context of the fight for gay rights, the legal battles leading up to the decision, and the ongoing efforts to secure these rights through legislation. The piece highlights the significance of the Respect for Marriage Act and the broader implications for LGBTQ+ rights in the United States.</w:t>
      </w:r>
      <w:r/>
    </w:p>
    <w:p>
      <w:pPr>
        <w:pStyle w:val="ListNumber"/>
        <w:spacing w:line="240" w:lineRule="auto"/>
        <w:ind w:left="720"/>
      </w:pPr>
      <w:r/>
      <w:hyperlink r:id="rId14">
        <w:r>
          <w:rPr>
            <w:color w:val="0000EE"/>
            <w:u w:val="single"/>
          </w:rPr>
          <w:t>https://gayety.com/a-decade-of-marriage-equality-why-the-fight-for-lgbtq-rights-is-far-from-over</w:t>
        </w:r>
      </w:hyperlink>
      <w:r>
        <w:t xml:space="preserve"> - This article reflects on the decade since the Obergefell v. Hodges decision, which legalised same-sex marriage in the United States. It discusses the progress made in LGBTQ+ rights, including increased acceptance and legal protections, but also highlights the challenges that remain. The piece emphasises the need for continued advocacy and vigilance to protect and advance LGBTQ+ rights, noting that the fight is far from over despite the significant milestone achieved.</w:t>
      </w:r>
      <w:r/>
    </w:p>
    <w:p>
      <w:pPr>
        <w:pStyle w:val="ListNumber"/>
        <w:spacing w:line="240" w:lineRule="auto"/>
        <w:ind w:left="720"/>
      </w:pPr>
      <w:r/>
      <w:hyperlink r:id="rId13">
        <w:r>
          <w:rPr>
            <w:color w:val="0000EE"/>
            <w:u w:val="single"/>
          </w:rPr>
          <w:t>https://news.berkeley.edu/2022/05/02/attack-on-lgbtq-rights-the-politics-and-psychology-of-a-backlash/</w:t>
        </w:r>
      </w:hyperlink>
      <w:r>
        <w:t xml:space="preserve"> - This article examines the political and psychological factors contributing to the recent backlash against LGBTQ+ rights in the United States. It discusses legislative measures aimed at restricting LGBTQ+ rights, including bans on books dealing with gender identity and limitations on gender-affirming medical care. The piece also explores the potential legal challenges these measures may face and the broader implications for the LGBTQ+ community, highlighting the ongoing struggle for equality and acceptance.</w:t>
      </w:r>
      <w:r/>
    </w:p>
    <w:p>
      <w:pPr>
        <w:pStyle w:val="ListNumber"/>
        <w:spacing w:line="240" w:lineRule="auto"/>
        <w:ind w:left="720"/>
      </w:pPr>
      <w:r/>
      <w:hyperlink r:id="rId15">
        <w:r>
          <w:rPr>
            <w:color w:val="0000EE"/>
            <w:u w:val="single"/>
          </w:rPr>
          <w:t>https://evrimagaci.org/gpt/supreme-court-and-legislatures-clash-over-lgbtq-rights-517300</w:t>
        </w:r>
      </w:hyperlink>
      <w:r>
        <w:t xml:space="preserve"> - This article reports on the U.S. Supreme Court's decision to decline hearing an appeal by Kim Davis, the former Kentucky county clerk who refused to issue marriage licenses to same-sex couples in defiance of the Obergefell v. Hodges ruling. The Court's refusal to hear the case effectively upheld the right to same-sex marriage, at least temporarily. The piece includes reactions from the LGBTQ+ community, expressing cautious celebration and a commitment to continued advocacy for their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school/bowling-green/queer-joy-heated-rivalry-night-at-the-cla-zel/" TargetMode="External"/><Relationship Id="rId10" Type="http://schemas.openxmlformats.org/officeDocument/2006/relationships/hyperlink" Target="https://www.eriegaynews.com/news/article.php?recordid=202307hrcobergefelleightyears" TargetMode="External"/><Relationship Id="rId11" Type="http://schemas.openxmlformats.org/officeDocument/2006/relationships/hyperlink" Target="https://www.kdlg.org/as-heard-on-npr/as-heard-on-npr/2022-11-28/congress-considers-codifying-same-sex-marriage-after-long-battle-for-gay-rights" TargetMode="External"/><Relationship Id="rId12" Type="http://schemas.openxmlformats.org/officeDocument/2006/relationships/hyperlink" Target="https://nursingclio.org/2015/06/15/obergefell-v-hodges-marriage-equality-and-the-making-of-global-queer-history/" TargetMode="External"/><Relationship Id="rId13" Type="http://schemas.openxmlformats.org/officeDocument/2006/relationships/hyperlink" Target="https://news.berkeley.edu/2022/05/02/attack-on-lgbtq-rights-the-politics-and-psychology-of-a-backlash/" TargetMode="External"/><Relationship Id="rId14" Type="http://schemas.openxmlformats.org/officeDocument/2006/relationships/hyperlink" Target="https://gayety.com/a-decade-of-marriage-equality-why-the-fight-for-lgbtq-rights-is-far-from-over" TargetMode="External"/><Relationship Id="rId15" Type="http://schemas.openxmlformats.org/officeDocument/2006/relationships/hyperlink" Target="https://evrimagaci.org/gpt/supreme-court-and-legislatures-clash-over-lgbtq-rights-5173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