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Long Reads for Life Admin and Big Feelings: Things I Read That I Love Picks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essays and long-form journalism are turning to curated reading lists to find pieces that feel like company while you sort life’s small cruelties and comforts; this column collects standout essays and investigations, personal, cultural and sharply reported, that help you understand loss, labour, identity and the odd solace of nostalgia.</w:t>
      </w:r>
      <w:r/>
    </w:p>
    <w:p>
      <w:r/>
      <w:r>
        <w:t>Essential Takeaways</w:t>
      </w:r>
      <w:r/>
      <w:r/>
    </w:p>
    <w:p>
      <w:pPr>
        <w:pStyle w:val="ListBullet"/>
        <w:spacing w:line="240" w:lineRule="auto"/>
        <w:ind w:left="720"/>
      </w:pPr>
      <w:r/>
      <w:r>
        <w:rPr>
          <w:b/>
        </w:rPr>
        <w:t>Wide mix:</w:t>
      </w:r>
      <w:r>
        <w:t xml:space="preserve"> The roundup includes investigative reporting, memoir pieces and cultural criticism that feel immediate and intimate. </w:t>
      </w:r>
      <w:r/>
    </w:p>
    <w:p>
      <w:pPr>
        <w:pStyle w:val="ListBullet"/>
        <w:spacing w:line="240" w:lineRule="auto"/>
        <w:ind w:left="720"/>
      </w:pPr>
      <w:r/>
      <w:r>
        <w:rPr>
          <w:b/>
        </w:rPr>
        <w:t>Emotional and practical:</w:t>
      </w:r>
      <w:r>
        <w:t xml:space="preserve"> Essays range from grief and caregiving to the mechanics of life admin, with clear takeaways for readers feeling overwhelmed. </w:t>
      </w:r>
      <w:r/>
    </w:p>
    <w:p>
      <w:pPr>
        <w:pStyle w:val="ListBullet"/>
        <w:spacing w:line="240" w:lineRule="auto"/>
        <w:ind w:left="720"/>
      </w:pPr>
      <w:r/>
      <w:r>
        <w:rPr>
          <w:b/>
        </w:rPr>
        <w:t>Senses and scenes:</w:t>
      </w:r>
      <w:r>
        <w:t xml:space="preserve"> Several pieces rely on vivid, sensory detail, pizza lamps, peeling boardwalks, flash floods, that make events feel close and human. </w:t>
      </w:r>
      <w:r/>
    </w:p>
    <w:p>
      <w:pPr>
        <w:pStyle w:val="ListBullet"/>
        <w:spacing w:line="240" w:lineRule="auto"/>
        <w:ind w:left="720"/>
      </w:pPr>
      <w:r/>
      <w:r>
        <w:rPr>
          <w:b/>
        </w:rPr>
        <w:t>Data meets feeling:</w:t>
      </w:r>
      <w:r>
        <w:t xml:space="preserve"> Long-form investigations pair numbers and maps with first-person accounts, giving readers both context and empathy. </w:t>
      </w:r>
      <w:r/>
      <w:r/>
    </w:p>
    <w:p>
      <w:pPr>
        <w:pStyle w:val="Heading2"/>
      </w:pPr>
      <w:r>
        <w:t>Why this column still matters: a short-lived internet antidote</w:t>
      </w:r>
      <w:r/>
    </w:p>
    <w:p>
      <w:r/>
      <w:r>
        <w:t>There’s a particular pleasure in being steered to a handful of long reads when your attention feels fractured; these pieces promise the kind of slow, satisfying attention the internet so often withholds. The editor curates essays that comfort, unsettle or teach, often all three at once, so you end up both better informed and less alone. Readers say these lists help them reclaim time that otherwise dissolves in scrolling.</w:t>
      </w:r>
      <w:r/>
    </w:p>
    <w:p>
      <w:r/>
      <w:r>
        <w:t>Context: long-form is under pressure from short-form platforms and the “hot take” economy, yet strong journalism and personal essays still cut through by offering texture and nuance. Practical tip: set aside an evening with a cup of tea and one essay, your brain will thank you.</w:t>
      </w:r>
      <w:r/>
    </w:p>
    <w:p>
      <w:pPr>
        <w:pStyle w:val="Heading2"/>
      </w:pPr>
      <w:r>
        <w:t>The Camp Mystic reporting: how an avoidable tragedy became a community wound</w:t>
      </w:r>
      <w:r/>
    </w:p>
    <w:p>
      <w:r/>
      <w:r>
        <w:t>One of the most gripping entries examines the Camp Mystic floods and the death of 25 campers, a story that combines investigative reporting with heartbreaking detail. Local reporting and follow-ups have shown this was not merely an act of nature; policy choices, floodplain maps and prior decisions about development and safety contributed. Reading these pieces you feel the damp, heavy air and the way communities try to explain away preventable loss.</w:t>
      </w:r>
      <w:r/>
    </w:p>
    <w:p>
      <w:r/>
      <w:r>
        <w:t>Backstory: officials had removed buildings from a 100-year flood map in ways critics now say reduced protections, and legal limbo slowed rebuilding and accountability. Practical insight: pay attention to local planning debates, what seems like dry bureaucratic change can have life-or-death consequences. Reaction: it’s a reminder that prevention often costs less than the grief it seeks to avoid.</w:t>
      </w:r>
      <w:r/>
    </w:p>
    <w:p>
      <w:pPr>
        <w:pStyle w:val="Heading2"/>
      </w:pPr>
      <w:r>
        <w:t>Life admin essays: tiny tasks, big emotional weight</w:t>
      </w:r>
      <w:r/>
    </w:p>
    <w:p>
      <w:r/>
      <w:r>
        <w:t>There’s a strand of essays here about the relentless load of everyday upkeep, bills, appointments, paperwork, that many of us carry alone. The writer who spent a Saturday doing “life admin” and accomplished nothing taps into a universal, quietly humiliating experience: being alive requires labour most people don’t see or reward.</w:t>
      </w:r>
      <w:r/>
    </w:p>
    <w:p>
      <w:r/>
      <w:r>
        <w:t>Trend: as work and home blur, these invisible chores create cognitive tax and guilt. Practical tip: try batching small tasks into one timed session or use simple tools (shared calendars, automatic payments) to offload friction. Human note: treating life admin as real labour can change how you ask for help.</w:t>
      </w:r>
      <w:r/>
    </w:p>
    <w:p>
      <w:pPr>
        <w:pStyle w:val="Heading2"/>
      </w:pPr>
      <w:r>
        <w:t>The trans perfectionist and the costs of performance</w:t>
      </w:r>
      <w:r/>
    </w:p>
    <w:p>
      <w:r/>
      <w:r>
        <w:t>A powerful personal essay on being a trans perfectionist digs into the psychic cost of tailoring oneself to other people’s acceptance. It’s about succeeding at all the visible markers, fashion, manners, credentials, only to discover that external approval doesn’t guarantee safety or belonging.</w:t>
      </w:r>
      <w:r/>
    </w:p>
    <w:p>
      <w:r/>
      <w:r>
        <w:t>Context: the piece resonates with broader conversations about respectability politics and how social media amplifies expectations. Practical takeaway: look for communities and spaces where small, imperfect versions of you are welcomed; perfectionism is exhausting and often unnecessary.</w:t>
      </w:r>
      <w:r/>
    </w:p>
    <w:p>
      <w:pPr>
        <w:pStyle w:val="Heading2"/>
      </w:pPr>
      <w:r>
        <w:t>The personal essay ecosystem: old routes, new pressures</w:t>
      </w:r>
      <w:r/>
    </w:p>
    <w:p>
      <w:r/>
      <w:r>
        <w:t>Another feature reflects on how the personal essay economy has shifted. Once a viable path for writers, the form now faces competition from algorithm-driven discourse, fast reactions, monetised hot takes and a collapse in traditional pay rates. That changes the stakes for people who put intimate, messy truths into public view.</w:t>
      </w:r>
      <w:r/>
    </w:p>
    <w:p>
      <w:r/>
      <w:r>
        <w:t>Trend: TikTok and platforms that monetise outrage have sped up criticism and sometimes weaponised it. Practical tip for writers: diversify income streams, document drafts privately, and build direct reader relationships through newsletters or memberships. Outlook: the form survives by adapting, but it’s less forgiving than it used to be.</w:t>
      </w:r>
      <w:r/>
    </w:p>
    <w:p>
      <w:pPr>
        <w:pStyle w:val="Heading2"/>
      </w:pPr>
      <w:r>
        <w:t>Memoir and grief that surprise you</w:t>
      </w:r>
      <w:r/>
    </w:p>
    <w:p>
      <w:r/>
      <w:r>
        <w:t>From an actor’s quietly devastating piece about medication and grief to essays about small nostalgic textures, a pizza buffet’s fluorescent lamps, or the smell of a childhood place, these reads remind you that big feelings often hide in the small stuff. Good memoir writing makes you feel less alone and more seen.</w:t>
      </w:r>
      <w:r/>
    </w:p>
    <w:p>
      <w:r/>
      <w:r>
        <w:t>Why it lands: concrete sensory detail anchors abstract emotion, so you remember the piece long after you finish it. Practical idea: if you’re writing about your own life, choose one sensory image and build from there; it’ll carry the reader.</w:t>
      </w:r>
      <w:r/>
    </w:p>
    <w:p>
      <w:pPr>
        <w:pStyle w:val="Heading2"/>
      </w:pPr>
      <w:r>
        <w:t>How data and communities meet in unexpected places</w:t>
      </w:r>
      <w:r/>
    </w:p>
    <w:p>
      <w:r/>
      <w:r>
        <w:t>One investigative piece used large datasets to show surprising demographic patterns among online fan communities, revealing how identity and platform design shape creative spaces. It’s a reminder that numbers don’t erase feeling, they illuminate it.</w:t>
      </w:r>
      <w:r/>
    </w:p>
    <w:p>
      <w:r/>
      <w:r>
        <w:t>Context: mixing qualitative interviews with visualised data gives people both stories and scale. Practical takeaway: when you see a statistic, look for the human stories behind it, data without narrative can be sterile.</w:t>
      </w:r>
      <w:r/>
    </w:p>
    <w:p>
      <w:r/>
      <w:r>
        <w:t>It's a small reading habit that pays off in clarity, company and occasional discomfort.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4">
        <w:r>
          <w:rPr>
            <w:color w:val="0000EE"/>
            <w:u w:val="single"/>
          </w:rPr>
          <w:t>[4]</w:t>
        </w:r>
      </w:hyperlink>
      <w:r>
        <w:t xml:space="preserve">- Paragraph 4: </w:t>
      </w:r>
      <w:hyperlink r:id="rId14">
        <w:r>
          <w:rPr>
            <w:color w:val="0000EE"/>
            <w:u w:val="single"/>
          </w:rPr>
          <w:t>[4]</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Paragraph 6: </w:t>
      </w:r>
      <w:hyperlink r:id="rId15">
        <w:r>
          <w:rPr>
            <w:color w:val="0000EE"/>
            <w:u w:val="single"/>
          </w:rPr>
          <w:t>[6]</w:t>
        </w:r>
      </w:hyperlink>
      <w:r>
        <w:t xml:space="preserve">, </w:t>
      </w:r>
      <w:hyperlink r:id="rId13">
        <w:r>
          <w:rPr>
            <w:color w:val="0000EE"/>
            <w:u w:val="single"/>
          </w:rPr>
          <w:t>[7]</w:t>
        </w:r>
      </w:hyperlink>
      <w:r>
        <w:t xml:space="preserve">- Paragraph 7: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https://www.autostraddle.com/things-i-read-that-i-love-350/?utm_source=rss&amp;utm_medium=rss&amp;utm_campaign=things-i-read-that-i-love-350</w:t>
        </w:r>
      </w:hyperlink>
      <w:r>
        <w:t xml:space="preserve"> - Please view link - unable to able to access data</w:t>
      </w:r>
      <w:r/>
    </w:p>
    <w:p>
      <w:pPr>
        <w:pStyle w:val="ListNumber"/>
        <w:spacing w:line="240" w:lineRule="auto"/>
        <w:ind w:left="720"/>
      </w:pPr>
      <w:r/>
      <w:hyperlink r:id="rId10">
        <w:r>
          <w:rPr>
            <w:color w:val="0000EE"/>
            <w:u w:val="single"/>
          </w:rPr>
          <w:t>https://www.cbsnews.com/news/texas-flood-camp-mystic-buildings-removed-from-100-year-flood-map-by-fema/</w:t>
        </w:r>
      </w:hyperlink>
      <w:r>
        <w:t xml:space="preserve"> - In July 2025, a catastrophic flood in Texas swept through Camp Mystic, a girls' summer camp along the Guadalupe River, resulting in the deaths of at least 27 campers and counselors. Prior to the disaster, the Federal Emergency Management Agency (FEMA) had granted appeals to remove several of Camp Mystic's buildings from the 100-year flood map, thereby reducing regulatory oversight. This decision allowed the camp to operate and expand in a flood-prone area, which may have contributed to the tragedy. The floodwaters rose rapidly, inundating the campgrounds and leading to the loss of life. The incident has raised questions about the adequacy of flood risk assessments and the responsibilities of both the camp and federal agencies in ensuring safety. The community is now grappling with the aftermath, seeking answers and accountability for the events that led to the devastating loss of life.</w:t>
      </w:r>
      <w:r/>
    </w:p>
    <w:p>
      <w:pPr>
        <w:pStyle w:val="ListNumber"/>
        <w:spacing w:line="240" w:lineRule="auto"/>
        <w:ind w:left="720"/>
      </w:pPr>
      <w:r/>
      <w:hyperlink r:id="rId12">
        <w:r>
          <w:rPr>
            <w:color w:val="0000EE"/>
            <w:u w:val="single"/>
          </w:rPr>
          <w:t>https://www.theguardian.com/us-news/2025/jul/18/camp-mystic-texas-flood-warning</w:t>
        </w:r>
      </w:hyperlink>
      <w:r>
        <w:t xml:space="preserve"> - In March 2018, a Kerr County commissioners meeting highlighted concerns about flood risks at Camp Mystic, a girls' summer camp along the Guadalupe River in Texas. Despite these warnings, the camp continued to operate in the flood-prone area. In July 2025, a catastrophic flood overwhelmed the camp, resulting in the deaths of at least 27 campers and counselors. Investigations into the tragedy have pointed to the 2018 meeting as a significant indicator of the impending disaster. The incident underscores the importance of heeding flood warnings and implementing effective safety measures to protect vulnerable communities. The community is now seeking answers and accountability for the events that led to the devastating loss of life.</w:t>
      </w:r>
      <w:r/>
    </w:p>
    <w:p>
      <w:pPr>
        <w:pStyle w:val="ListNumber"/>
        <w:spacing w:line="240" w:lineRule="auto"/>
        <w:ind w:left="720"/>
      </w:pPr>
      <w:r/>
      <w:hyperlink r:id="rId14">
        <w:r>
          <w:rPr>
            <w:color w:val="0000EE"/>
            <w:u w:val="single"/>
          </w:rPr>
          <w:t>https://www.ksat.com/news/texas/2026/03/05/camp-mystic-cant-alter-flood-damaged-area-while-civil-suit-proceeds-judge-rules/</w:t>
        </w:r>
      </w:hyperlink>
      <w:r>
        <w:t xml:space="preserve"> - In March 2026, a Texas judge ruled that Camp Mystic must preserve the flood-damaged areas of its property along the Guadalupe River, where 27 girls and the camp's executive director died in July 2025. The ruling came in response to a lawsuit filed by the family of 8-year-old Cile Steward, who remains missing after the flood. The judge's decision prohibits the camp from demolishing, repairing, or reconstructing cabins and other structures in the affected area, ensuring that evidence is preserved for ongoing investigations and litigation. This legal action highlights the community's efforts to seek justice and accountability for the tragedy that unfolded at the camp.</w:t>
      </w:r>
      <w:r/>
    </w:p>
    <w:p>
      <w:pPr>
        <w:pStyle w:val="ListNumber"/>
        <w:spacing w:line="240" w:lineRule="auto"/>
        <w:ind w:left="720"/>
      </w:pPr>
      <w:r/>
      <w:hyperlink r:id="rId11">
        <w:r>
          <w:rPr>
            <w:color w:val="0000EE"/>
            <w:u w:val="single"/>
          </w:rPr>
          <w:t>https://www.theguardian.com/us-news/2025/jul/09/texas-floods-camp-mystic-loss</w:t>
        </w:r>
      </w:hyperlink>
      <w:r>
        <w:t xml:space="preserve"> - Camp Mystic, a nearly 100-year-old girls' summer camp along the Guadalupe River in Texas, was devastated by a catastrophic flood in July 2025, resulting in the deaths of at least 27 campers and counselors. The camp, known for its longstanding tradition and popularity among Texas families, now lies in ruins. The community is grappling with the aftermath, with state agencies and volunteers working to search and clear flood debris. The incident has prompted reflections on the camp's significance and the profound impact of the tragedy on the community. Efforts are underway to support the survivors and honor the memory of those lost.</w:t>
      </w:r>
      <w:r/>
    </w:p>
    <w:p>
      <w:pPr>
        <w:pStyle w:val="ListNumber"/>
        <w:spacing w:line="240" w:lineRule="auto"/>
        <w:ind w:left="720"/>
      </w:pPr>
      <w:r/>
      <w:hyperlink r:id="rId15">
        <w:r>
          <w:rPr>
            <w:color w:val="0000EE"/>
            <w:u w:val="single"/>
          </w:rPr>
          <w:t>https://en.wikipedia.org/wiki/Camp_Mystic</w:t>
        </w:r>
      </w:hyperlink>
      <w:r>
        <w:t xml:space="preserve"> - Camp Mystic is a private non-denominational Christian girls' summer camp located in Kerr County, Texas. Established in 1926, the camp spans approximately 725 acres near the confluence of the South Fork Guadalupe River and Cypress Creek. It serves girls aged eight to seventeen. In July 2025, the camp was severely damaged by flooding, resulting in the deaths of 27 people, including 24 campers, two counselors, and the camp's director. The incident has led to legal actions and discussions about the camp's future operations and safety measures. The community continues to mourn the loss and seek justice for the victims.</w:t>
      </w:r>
      <w:r/>
    </w:p>
    <w:p>
      <w:pPr>
        <w:pStyle w:val="ListNumber"/>
        <w:spacing w:line="240" w:lineRule="auto"/>
        <w:ind w:left="720"/>
      </w:pPr>
      <w:r/>
      <w:hyperlink r:id="rId13">
        <w:r>
          <w:rPr>
            <w:color w:val="0000EE"/>
            <w:u w:val="single"/>
          </w:rPr>
          <w:t>https://www.texastribune.org/2025/09/23/camp-mystic-flood-reopening-cypress-lake-2026/</w:t>
        </w:r>
      </w:hyperlink>
      <w:r>
        <w:t xml:space="preserve"> - In September 2025, the parents of the last missing girl from Camp Mystic, the Christian girls' camp where 25 young campers and two counselors died during the July 4 flooding, condemned the camp's decision to reopen one of its campsites in 2026. They argued that promoting reopening less than three months after the tragedy, while one camper remained missing, was unthinkable. The parents expressed their deep grief and concern over the camp's plans, highlighting the ongoing trauma and the need for thorough investigations before considering reopening. The community remains divided over the camp's future and the appropriate response to the tragedy.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things-i-read-that-i-love-350/?utm_source=rss&amp;utm_medium=rss&amp;utm_campaign=things-i-read-that-i-love-350" TargetMode="External"/><Relationship Id="rId10" Type="http://schemas.openxmlformats.org/officeDocument/2006/relationships/hyperlink" Target="https://www.cbsnews.com/news/texas-flood-camp-mystic-buildings-removed-from-100-year-flood-map-by-fema/" TargetMode="External"/><Relationship Id="rId11" Type="http://schemas.openxmlformats.org/officeDocument/2006/relationships/hyperlink" Target="https://www.theguardian.com/us-news/2025/jul/09/texas-floods-camp-mystic-loss" TargetMode="External"/><Relationship Id="rId12" Type="http://schemas.openxmlformats.org/officeDocument/2006/relationships/hyperlink" Target="https://www.theguardian.com/us-news/2025/jul/18/camp-mystic-texas-flood-warning" TargetMode="External"/><Relationship Id="rId13" Type="http://schemas.openxmlformats.org/officeDocument/2006/relationships/hyperlink" Target="https://www.texastribune.org/2025/09/23/camp-mystic-flood-reopening-cypress-lake-2026/" TargetMode="External"/><Relationship Id="rId14" Type="http://schemas.openxmlformats.org/officeDocument/2006/relationships/hyperlink" Target="https://www.ksat.com/news/texas/2026/03/05/camp-mystic-cant-alter-flood-damaged-area-while-civil-suit-proceeds-judge-rules/" TargetMode="External"/><Relationship Id="rId15" Type="http://schemas.openxmlformats.org/officeDocument/2006/relationships/hyperlink" Target="https://en.wikipedia.org/wiki/Camp_Myst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