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Still getting your teeth done in Turkey now it's going full-scale anti-gay?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Human Rights Watch (HRW) has raised serious concerns about a recent Turkish government proposal that would criminalise individuals within the lesbian, gay, bisexual, and transgender community, describing it as 'one of the most alarming rollbacks of rights in decades.' According to a leaked draft of the 11th Judicial Package, the government plans to amend the Turkish penal and civil codes with provisions targeting LGBTQ+ people. These proposed changes include prison sentences of up to three years for anyone engaging in 'attitudes or behaviours contrary to biological sex and general morality.' </w:t>
      </w:r>
      <w:r/>
    </w:p>
    <w:p>
      <w:r/>
      <w:r>
        <w:t>The draft also seeks to raise the minimum age for gender-affirming medical care from 18 to 25, mandate permanent infertility for such procedures, and impose penalties of up to seven years in prison on healthcare professionals providing gender-affirming treatments. HRW has condemned these measures as profound violations of human dignity that would leave LGBTQ+ individuals in constant fear of arrest and prosecution.</w:t>
      </w:r>
      <w:r/>
    </w:p>
    <w:p>
      <w:r/>
      <w:r>
        <w:t>This legislative move by the Turkish government is in line with a broader pattern of anti-LGBTQ+ rhetoric and policies that have marked recent years under the ruling Justice and Development Party (AKP). Reports from HRW's 2023 World Report on Turkey detail the state's endorsement of anti-LGBTQ+ hate speech, including multiple public speeches by the interior minister targeting the community. The government has also repeatedly banned Istanbul Pride events, with hundreds of individuals arrested trying to participate. Moreover, the state broadcasting regulator endorsed content describing LGBT people as harmful to families. This socio-political climate has contributed to heightened societal polarisation and discrimination against sexual and gender minorities.</w:t>
      </w:r>
      <w:r/>
    </w:p>
    <w:p>
      <w:r/>
      <w:r>
        <w:t>The proposed law faces significant potential legal challenges at the international level. Turkey is a party to numerous international treaties, including the European Convention on Human Rights (ECHR) and the International Covenant on Civil and Political Rights (ICCPR), both of which guarantee rights to privacy, freedom of expression, and non-discrimination. Jurisprudence from the European Court of Human Rights (ECtHR) offers relevant precedent in this context, notably through the landmark 2017 Bayev and Others v. Russia case. The ECtHR struck down Russia’s 'gay propaganda' law, which banned promoting homosexuality among minors, ruling it violated freedom of expression under Article 10 of the ECHR. The court determined that laws embodying a predisposed bias against homosexual minorities are incompatible with fundamental human rights protections. This ruling constitutes a clear benchmark that similar laws, such as those proposed in Turkey, could be successfully challenged as discriminatory and regressive.</w:t>
      </w:r>
      <w:r/>
    </w:p>
    <w:p>
      <w:r/>
      <w:r>
        <w:t>Human Rights Watch's Europe and Central Asia Director, Hugh Williamson, has directly called on the Turkish government to withdraw the draft legislation, stressing its incompatibility with international law and the extreme harm it would cause to LGBTQ+ people in the country. He also urged the European Union, Council of Europe, and their member states to employ all available diplomatic and political measures to prevent the law from being adopted. The draft’s provisions, if enacted, would not simply curtail rights but institutionalise state-sanctioned oppression that undermines principles of human dignity and equality under the law.</w:t>
      </w:r>
      <w:r/>
    </w:p>
    <w:p>
      <w:r/>
      <w:r>
        <w:t xml:space="preserve">While the Turkish government has yet to formally respond to the backlash against the draft, the domestic and international human rights communities have united in warning against the devastating impact such legislation would have. The move to criminalise gender identity and sexual orientation represents a sharp escalation in an already oppressive environment for LGBTQ+ individuals in Turkey, leaving many fearful for their safety and future. Should the government proceed, the law is likely to face vigorous legal opposition, drawing on established international human rights standards and the precedent set by the ECtHR.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https://www.jurist.org/news/2025/10/rights-group-raises-concern-over-turkey-proposed-anti-lgbt-laws/</w:t>
        </w:r>
      </w:hyperlink>
      <w:r>
        <w:t xml:space="preserve"> - Please view link - unable to able to access data</w:t>
      </w:r>
      <w:r/>
    </w:p>
    <w:p>
      <w:pPr>
        <w:pStyle w:val="ListNumber"/>
        <w:spacing w:line="240" w:lineRule="auto"/>
        <w:ind w:left="720"/>
      </w:pPr>
      <w:r/>
      <w:hyperlink r:id="rId11">
        <w:r>
          <w:rPr>
            <w:color w:val="0000EE"/>
            <w:u w:val="single"/>
          </w:rPr>
          <w:t>https://www.hrw.org/news/2025/10/29/turkiye-draft-law-threatens-lgbt-people-with-prison</w:t>
        </w:r>
      </w:hyperlink>
      <w:r>
        <w:t xml:space="preserve"> - Human Rights Watch (HRW) has expressed alarm over a Turkish government proposal that would criminalise individuals within the lesbian, gay, bisexual, and transgender (LGBT) community. The leaked draft of the 11th Judicial Package reveals plans to amend the Turkish penal and civil codes, introducing articles that threaten the rights of LGBT people. Proposed changes include imposing prison sentences of up to three years on anyone who 'engages in attitudes or behaviours contrary to biological sex and general morality,' raising the minimum age for gender-affirming medical care from 18 to 25, and mandating permanent infertility for such procedures. The draft also proposes punishing healthcare professionals who provide such care with up to seven years in prison. HRW condemns these amendments as a profound violation of human dignity and urges the Turkish government to withdraw the proposal, which blatantly violates international law and would leave LGBT people in constant fear of arrest and prosecution. (</w:t>
      </w:r>
      <w:hyperlink r:id="rId12">
        <w:r>
          <w:rPr>
            <w:color w:val="0000EE"/>
            <w:u w:val="single"/>
          </w:rPr>
          <w:t>hrw.org</w:t>
        </w:r>
      </w:hyperlink>
      <w:r>
        <w:t>)</w:t>
      </w:r>
      <w:r/>
    </w:p>
    <w:p>
      <w:pPr>
        <w:pStyle w:val="ListNumber"/>
        <w:spacing w:line="240" w:lineRule="auto"/>
        <w:ind w:left="720"/>
      </w:pPr>
      <w:r/>
      <w:hyperlink r:id="rId13">
        <w:r>
          <w:rPr>
            <w:color w:val="0000EE"/>
            <w:u w:val="single"/>
          </w:rPr>
          <w:t>https://en.wikipedia.org/wiki/Bayev_and_Others_v._Russia</w:t>
        </w:r>
      </w:hyperlink>
      <w:r>
        <w:t xml:space="preserve"> - Bayev and Others v. Russia is a landmark case before the European Court of Human Rights (ECtHR) concerning the Russian 'gay propaganda' law. In 2017, the court ruled that the law, which banned the promotion of homosexuality among minors, violated the applicants' freedom of expression under Article 10 of the European Convention on Human Rights. The case involved three Russian LGBT rights activists who were fined for holding demonstrations against the law. The court's judgment established a precedent that such laws are incompatible with the European Convention on Human Rights. (</w:t>
      </w:r>
      <w:hyperlink r:id="rId14">
        <w:r>
          <w:rPr>
            <w:color w:val="0000EE"/>
            <w:u w:val="single"/>
          </w:rPr>
          <w:t>en.wikipedia.org</w:t>
        </w:r>
      </w:hyperlink>
      <w:r>
        <w:t>)</w:t>
      </w:r>
      <w:r/>
    </w:p>
    <w:p>
      <w:pPr>
        <w:pStyle w:val="ListNumber"/>
        <w:spacing w:line="240" w:lineRule="auto"/>
        <w:ind w:left="720"/>
      </w:pPr>
      <w:r/>
      <w:hyperlink r:id="rId15">
        <w:r>
          <w:rPr>
            <w:color w:val="0000EE"/>
            <w:u w:val="single"/>
          </w:rPr>
          <w:t>https://ehrac.org.uk/en_gb/key-ehrac-cases/bayev-others-v-russia/</w:t>
        </w:r>
      </w:hyperlink>
      <w:r>
        <w:t xml:space="preserve"> - The European Human Rights Advocacy Centre (EHRAC) provides a detailed case summary of Bayev and Others v. Russia. The case involved three LGBT rights activists who were fined for holding demonstrations against laws banning the 'promotion of homosexuality' among minors. The applicants challenged the ban on public statements concerning the identity, rights, and social status of sexual minorities, claiming it was discriminatory. The EHRAC highlights the significance of this case in the context of LGBT rights and freedom of expression. (</w:t>
      </w:r>
      <w:hyperlink r:id="rId16">
        <w:r>
          <w:rPr>
            <w:color w:val="0000EE"/>
            <w:u w:val="single"/>
          </w:rPr>
          <w:t>ehrac.org.uk</w:t>
        </w:r>
      </w:hyperlink>
      <w:r>
        <w:t>)</w:t>
      </w:r>
      <w:r/>
    </w:p>
    <w:p>
      <w:pPr>
        <w:pStyle w:val="ListNumber"/>
        <w:spacing w:line="240" w:lineRule="auto"/>
        <w:ind w:left="720"/>
      </w:pPr>
      <w:r/>
      <w:hyperlink r:id="rId17">
        <w:r>
          <w:rPr>
            <w:color w:val="0000EE"/>
            <w:u w:val="single"/>
          </w:rPr>
          <w:t>https://legallibrary.crin.org/bayev-and-others-v-russia/</w:t>
        </w:r>
      </w:hyperlink>
      <w:r>
        <w:t xml:space="preserve"> - CRIN Legal provides a comprehensive overview of the Bayev and Others v. Russia case, including the background, legal instruments cited, and the court's ruling. The case addressed the Russian 'gay propaganda' law, which prohibited the promotion of homosexuality among minors. The applicants, three LGBT rights activists, were fined for holding protests against the law. The court found that the law violated the applicants' freedom of expression under Article 10 of the European Convention on Human Rights. (</w:t>
      </w:r>
      <w:hyperlink r:id="rId18">
        <w:r>
          <w:rPr>
            <w:color w:val="0000EE"/>
            <w:u w:val="single"/>
          </w:rPr>
          <w:t>legallibrary.crin.org</w:t>
        </w:r>
      </w:hyperlink>
      <w:r>
        <w:t>)</w:t>
      </w:r>
      <w:r/>
    </w:p>
    <w:p>
      <w:pPr>
        <w:pStyle w:val="ListNumber"/>
        <w:spacing w:line="240" w:lineRule="auto"/>
        <w:ind w:left="720"/>
      </w:pPr>
      <w:r/>
      <w:hyperlink r:id="rId19">
        <w:r>
          <w:rPr>
            <w:color w:val="0000EE"/>
            <w:u w:val="single"/>
          </w:rPr>
          <w:t>https://www.hrw.org/world-report/2023/country-chapters/turkey</w:t>
        </w:r>
      </w:hyperlink>
      <w:r>
        <w:t xml:space="preserve"> - Human Rights Watch's World Report 2023 on Turkey highlights the government's increasing endorsement of anti-LGBT hate speech, contributing to societal polarization. The report notes that the interior minister made public speeches directly targeting LGBT individuals at least five times in the year leading up to the 2023 elections. Additionally, the Istanbul Pride week events were banned for the eighth consecutive year, with 372 individuals arrested and detained for attempting to assemble. The state broadcasting watchdog RTÜK also endorsed a video that described LGBT people as a virus and destructive to families. (</w:t>
      </w:r>
      <w:hyperlink r:id="rId20">
        <w:r>
          <w:rPr>
            <w:color w:val="0000EE"/>
            <w:u w:val="single"/>
          </w:rPr>
          <w:t>hrw.org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rist.org/news/2025/10/rights-group-raises-concern-over-turkey-proposed-anti-lgbt-laws/" TargetMode="External"/><Relationship Id="rId11" Type="http://schemas.openxmlformats.org/officeDocument/2006/relationships/hyperlink" Target="https://www.hrw.org/news/2025/10/29/turkiye-draft-law-threatens-lgbt-people-with-prison" TargetMode="External"/><Relationship Id="rId12" Type="http://schemas.openxmlformats.org/officeDocument/2006/relationships/hyperlink" Target="https://www.hrw.org/news/2025/10/29/turkiye-draft-law-threatens-lgbt-people-with-prison?utm_source=openai" TargetMode="External"/><Relationship Id="rId13" Type="http://schemas.openxmlformats.org/officeDocument/2006/relationships/hyperlink" Target="https://en.wikipedia.org/wiki/Bayev_and_Others_v._Russia" TargetMode="External"/><Relationship Id="rId14" Type="http://schemas.openxmlformats.org/officeDocument/2006/relationships/hyperlink" Target="https://en.wikipedia.org/wiki/Bayev_and_Others_v._Russia?utm_source=openai" TargetMode="External"/><Relationship Id="rId15" Type="http://schemas.openxmlformats.org/officeDocument/2006/relationships/hyperlink" Target="https://ehrac.org.uk/en_gb/key-ehrac-cases/bayev-others-v-russia/" TargetMode="External"/><Relationship Id="rId16" Type="http://schemas.openxmlformats.org/officeDocument/2006/relationships/hyperlink" Target="https://ehrac.org.uk/en_gb/key-ehrac-cases/bayev-others-v-russia/?utm_source=openai" TargetMode="External"/><Relationship Id="rId17" Type="http://schemas.openxmlformats.org/officeDocument/2006/relationships/hyperlink" Target="https://legallibrary.crin.org/bayev-and-others-v-russia/" TargetMode="External"/><Relationship Id="rId18" Type="http://schemas.openxmlformats.org/officeDocument/2006/relationships/hyperlink" Target="https://legallibrary.crin.org/bayev-and-others-v-russia/?utm_source=openai" TargetMode="External"/><Relationship Id="rId19" Type="http://schemas.openxmlformats.org/officeDocument/2006/relationships/hyperlink" Target="https://www.hrw.org/world-report/2023/country-chapters/turkey" TargetMode="External"/><Relationship Id="rId20" Type="http://schemas.openxmlformats.org/officeDocument/2006/relationships/hyperlink" Target="https://www.hrw.org/world-report/2023/country-chapters/turke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