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Are gay men subject to domestic abuse? You bet!</w:t>
      </w:r>
      <w:r/>
    </w:p>
    <w:p>
      <w:r/>
      <w:r/>
    </w:p>
    <w:p>
      <w:r>
        <w:drawing>
          <wp:inline xmlns:a="http://schemas.openxmlformats.org/drawingml/2006/main" xmlns:pic="http://schemas.openxmlformats.org/drawingml/2006/picture">
            <wp:extent cx="5080000" cy="290503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5030"/>
                    </a:xfrm>
                    <a:prstGeom prst="rect"/>
                  </pic:spPr>
                </pic:pic>
              </a:graphicData>
            </a:graphic>
          </wp:inline>
        </w:drawing>
      </w:r>
    </w:p>
    <w:p>
      <w:r/>
      <w:r>
        <w:t>Think because you're a gay man you somehow opted out of domestic abuse? Think again. Gender-based violence (GBV) in LGBTQ+ relationships remains a critical and often misunderstood issue. Contrary to long-standing myths, intimate partner violence (IPV) does not discriminate by sexual orientation or gender identity. It is a pervasive problem that affects LGBTQ+ communities at rates equal to or exceeding those found in straight populations. This recognition is vital to ensure survivors receive the support and resources they need.</w:t>
      </w:r>
      <w:r/>
    </w:p>
    <w:p>
      <w:r/>
      <w:r>
        <w:t>One of the most persistent misconceptions is that same-sex relationships are more egalitarian and, therefore, less prone to abuse. However, abuse fundamentally revolves around power and control, not the genders of the individuals involved. Abuse can manifest in LGBTQ+ relationships just as in heterosexual ones, often influenced by financial disparities, social isolation, or other contextual factors. Importantly, violence and control can be exerted by any partner, regardless of their sex, size, weight, or gender identity.</w:t>
      </w:r>
      <w:r/>
    </w:p>
    <w:p>
      <w:r/>
      <w:r>
        <w:t>Statistics illustrate the widespread nature of IPV within LGBTQ+ communities. For instance, around 44% of lesbian women and 61% of bisexual women report having experienced rape, physical violence, or stalking by an intimate partner during their lifetime. Among gay and bisexual men, the rates stand at approximately 26% and 37%, respectively. Transgender individuals face particularly high rates, with over half reporting intimate partner violence, and nearly a quarter experiencing severe physical violence. These figures are supported by multiple studies and national surveys, underlining the urgency of targeted intervention strategies.</w:t>
      </w:r>
      <w:r/>
    </w:p>
    <w:p>
      <w:r/>
      <w:r>
        <w:t>Furthermore, bisexual women are disproportionately affected; they are over two and a half times more likely to experience intimate partner sexual violence compared to heterosexual women. Most of this violence is perpetrated by male partners, highlighting the complex dynamics that can exist within LGBTQ+ relationships. Emotional and verbal abuse also form a significant portion of the abuse reported, especially among transgender and non-binary survivors, many of whom face skepticism or lack of support from law enforcement and social services.</w:t>
      </w:r>
      <w:r/>
    </w:p>
    <w:p>
      <w:r/>
      <w:r>
        <w:t>Leaving an abusive relationship is challenging for any individual, but LGBTQ+ survivors often encounter additional obstacles. Social isolation, fears around being outed, and the scarcity of inclusive support services exacerbate the difficulties. These barriers can prevent survivors from seeking help or finding safe spaces, further entrenching the harm caused by abuse.</w:t>
      </w:r>
      <w:r/>
    </w:p>
    <w:p>
      <w:r/>
      <w:r>
        <w:t xml:space="preserve">Effective support for LGBTQ+ survivors hinges on recognizing these unique challenges and creating environments of trust, confidentiality, and understanding. Advocates stress the importance of using inclusive language, avoiding assumptions about gender or pronouns, and validating survivors’ experiences without judgment. Several organisations specifically cater to the needs of Asian American, Native Hawaiian, and Pacific Islander LGBTQ+ communities, providing culturally sensitive healthcare, advocacy, and community support.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https://thefilam.net/archives/43536?utm_source=rss&amp;utm_medium=rss&amp;utm_campaign=understanding-gender-based-violence-in-lgbtq-relationships</w:t>
        </w:r>
      </w:hyperlink>
      <w:r>
        <w:t xml:space="preserve"> - Please view link - unable to able to access data</w:t>
      </w:r>
      <w:r/>
    </w:p>
    <w:p>
      <w:pPr>
        <w:pStyle w:val="ListNumber"/>
        <w:spacing w:line="240" w:lineRule="auto"/>
        <w:ind w:left="720"/>
      </w:pPr>
      <w:r/>
      <w:hyperlink r:id="rId11">
        <w:r>
          <w:rPr>
            <w:color w:val="0000EE"/>
            <w:u w:val="single"/>
          </w:rPr>
          <w:t>https://www.nationaldomesticviolencehotline.org/learn-more/statistics/</w:t>
        </w:r>
      </w:hyperlink>
      <w:r>
        <w:t xml:space="preserve"> - This page provides comprehensive statistics on intimate partner violence (IPV) within the LGBTQ+ community. It highlights that approximately 7 million lesbian, gay, bisexual, and transgender individuals have experienced IPV. Specific figures include 56.3% of lesbian women and 69.3% of bisexual women reporting such experiences, as well as 46.1% of bisexual men. The page also notes that 54% of transgender individuals have faced IPV, with 24% reporting severe physical violence from an intimate partner. These statistics underscore the prevalence of IPV across various LGBTQ+ demographics.</w:t>
      </w:r>
      <w:r/>
    </w:p>
    <w:p>
      <w:pPr>
        <w:pStyle w:val="ListNumber"/>
        <w:spacing w:line="240" w:lineRule="auto"/>
        <w:ind w:left="720"/>
      </w:pPr>
      <w:r/>
      <w:hyperlink r:id="rId12">
        <w:r>
          <w:rPr>
            <w:color w:val="0000EE"/>
            <w:u w:val="single"/>
          </w:rPr>
          <w:t>https://www.williamsinstitute.law.ucla.edu/publications/ipv-sex-abuse-lgbt-people/</w:t>
        </w:r>
      </w:hyperlink>
      <w:r>
        <w:t xml:space="preserve"> - This report from the Williams Institute examines intimate partner violence (IPV) and sexual abuse among LGBTQ+ individuals. It reveals that bisexual women are 2.6 times more likely to report experiencing intimate partner sexual violence compared to heterosexual women. The study also notes that 3.6% of lesbian women have experienced intimate partner sexual assault in their lifetimes. Additionally, it highlights that men and women both contribute to the prevalence of IPV among sexual minority women, with 89.5% of bisexual women reporting only male perpetrators of intimate partner physical violence, rape, and/or stalking.</w:t>
      </w:r>
      <w:r/>
    </w:p>
    <w:p>
      <w:pPr>
        <w:pStyle w:val="ListNumber"/>
        <w:spacing w:line="240" w:lineRule="auto"/>
        <w:ind w:left="720"/>
      </w:pPr>
      <w:r/>
      <w:hyperlink r:id="rId13">
        <w:r>
          <w:rPr>
            <w:color w:val="0000EE"/>
            <w:u w:val="single"/>
          </w:rPr>
          <w:t>https://www.womenagainstabuse.org/about-us/social-equity/lgbtq-relationships</w:t>
        </w:r>
      </w:hyperlink>
      <w:r>
        <w:t xml:space="preserve"> - This resource from Women Against Abuse discusses intimate partner violence (IPV) within LGBTQ+ communities. It reports that 54% of transgender individuals experience violence at the hands of an intimate partner, and 47% experience sexual violence in their lifetime. The page also provides statistics on IPV among lesbian and bisexual women, noting that 56.3% of lesbian women and 69.3% of bisexual women have experienced rape, physical abuse, and/or stalking by an intimate partner, compared to 46.3% of heterosexual women. For gay and bisexual men, 35.8% and 38.4% respectively have experienced similar forms of abuse.</w:t>
      </w:r>
      <w:r/>
    </w:p>
    <w:p>
      <w:pPr>
        <w:pStyle w:val="ListNumber"/>
        <w:spacing w:line="240" w:lineRule="auto"/>
        <w:ind w:left="720"/>
      </w:pPr>
      <w:r/>
      <w:hyperlink r:id="rId14">
        <w:r>
          <w:rPr>
            <w:color w:val="0000EE"/>
            <w:u w:val="single"/>
          </w:rPr>
          <w:t>https://www.findlaw.com/family/domestic-violence/same-sex-domestic-violence.html</w:t>
        </w:r>
      </w:hyperlink>
      <w:r>
        <w:t xml:space="preserve"> - This article from FindLaw addresses domestic violence in same-sex and non-binary relationships. It cites data from the National Domestic Violence Hotline, reporting that approximately 22.5% of trans women, 22.4% of non-binary women, and 19.2% of trans men reported sexual abuse in 2023, higher than the average of 14.2% of LGBTQ+ survivors. The article also notes that 45% of transgender and non-binary survivors do not report violence to authorities because they believe law enforcement won't help them. Additionally, nearly 92% of survivors reported emotional and verbal abuse to the Hotline.</w:t>
      </w:r>
      <w:r/>
    </w:p>
    <w:p>
      <w:pPr>
        <w:pStyle w:val="ListNumber"/>
        <w:spacing w:line="240" w:lineRule="auto"/>
        <w:ind w:left="720"/>
      </w:pPr>
      <w:r/>
      <w:hyperlink r:id="rId15">
        <w:r>
          <w:rPr>
            <w:color w:val="0000EE"/>
            <w:u w:val="single"/>
          </w:rPr>
          <w:t>https://www.hrc.org/resources/understanding-intimate-partner-violence-in-the-lgbtq-community</w:t>
        </w:r>
      </w:hyperlink>
      <w:r>
        <w:t xml:space="preserve"> - This resource from the Human Rights Campaign provides insights into intimate partner violence (IPV) within the LGBTQ+ community. It states that LGBTQ+ women, trans people, and non-binary individuals are equally as likely, if not more so, than their cisgender and heterosexual peers to have experienced IPV at some point in their lifetimes. The page also highlights that 61% of bisexual women and 44% of lesbian women have experienced IPV, compared to 35% of straight women. Among men, 37.3% of bisexual men and 26% of gay men have experienced IPV, compared to 29% of heterosexual men.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thefilam.net/archives/43536?utm_source=rss&amp;utm_medium=rss&amp;utm_campaign=understanding-gender-based-violence-in-lgbtq-relationships" TargetMode="External"/><Relationship Id="rId11" Type="http://schemas.openxmlformats.org/officeDocument/2006/relationships/hyperlink" Target="https://www.nationaldomesticviolencehotline.org/learn-more/statistics/" TargetMode="External"/><Relationship Id="rId12" Type="http://schemas.openxmlformats.org/officeDocument/2006/relationships/hyperlink" Target="https://www.williamsinstitute.law.ucla.edu/publications/ipv-sex-abuse-lgbt-people/" TargetMode="External"/><Relationship Id="rId13" Type="http://schemas.openxmlformats.org/officeDocument/2006/relationships/hyperlink" Target="https://www.womenagainstabuse.org/about-us/social-equity/lgbtq-relationships" TargetMode="External"/><Relationship Id="rId14" Type="http://schemas.openxmlformats.org/officeDocument/2006/relationships/hyperlink" Target="https://www.findlaw.com/family/domestic-violence/same-sex-domestic-violence.html" TargetMode="External"/><Relationship Id="rId15" Type="http://schemas.openxmlformats.org/officeDocument/2006/relationships/hyperlink" Target="https://www.hrc.org/resources/understanding-intimate-partner-violence-in-the-lgbtq-commu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