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Craig Revel Horwood Ventures into Music with Debut Solo Album 'Revelations: Songs Boys Don’t Sing'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Craig Revel Horwood to Release Debut Solo Album</w:t>
      </w:r>
    </w:p>
    <w:p>
      <w:r>
        <w:t>Craig Revel Horwood, a familiar face as a judge on BBC's "Strictly Come Dancing," is venturing into the music world with his debut solo album titled "Revelations: Songs Boys Don’t Sing." The album, characterized by Horwood as a "blend of drama, pathos, romance, and a touch of high camp," will be released on October 18, 2024, via the Westway Music label.</w:t>
      </w:r>
    </w:p>
    <w:p>
      <w:r>
        <w:t>In anticipation of the album, Horwood has also released his debut solo single, "This Is My Life," a new interpretation of Dame Shirley Bassey's 1968 song. The album features Horwood covering songs traditionally sung by female artists, including tracks from musicals such as "Les Misérables," "Funny Girl," and "Annie."</w:t>
      </w:r>
    </w:p>
    <w:p>
      <w:r>
        <w:t>To promote his album, Horwood will embark on a 53-date UK tour starting on April 4, 2025, in Eastleigh and concluding on June 28, 2025, in Dunfermline, Scotland. Noteworthy stops include London’s Union Chapel and Liverpool Philharmonic.</w:t>
      </w:r>
    </w:p>
    <w:p>
      <w:r>
        <w:t>This new project aligns with Horwood's extensive career in musical theatre, where he has both performed and directed numerous productions. He is the longest-serving judge on "Strictly Come Dancing," having joined the show at its inception in 2004.</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