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2024 Tony Awards Celebrate First-Time Winners and Outstanding Productions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2024 Tony Awards were held on June 16 at the David H. Koch Theater at Lincoln Center in New York City, hosted by Ariana DeBose. It was a prominent event for first-time winners, including Daniel Radcliffe, who won his first Tony for his role in "Merrily We Roll Along." Jonathan Groff and Lindsay Mendez also starred in the revival, which won Best Musical Revival.</w:t>
      </w:r>
    </w:p>
    <w:p>
      <w:r>
        <w:t>Angelina Jolie's production "The Outsiders," based on S.E. Hinton's novel, won Best Musical along with three other awards. Director Danya Taymor was recognized for her work, and the production also won awards for sound and lighting design. Jolie was accompanied by her daughter Vivienne, who worked as a producer's assistant on the musical.</w:t>
      </w:r>
    </w:p>
    <w:p>
      <w:r>
        <w:t>"Stereophonic" by David Adjmi was named Best Play, winning five Tony Awards, including Best Direction for Daniel Aukin. The play, set in the 1970s, explores a rock band's struggles and received acclaim for its integration of music and drama.</w:t>
      </w:r>
    </w:p>
    <w:p>
      <w:r>
        <w:t>"Appropriate," a family drama by Branden Jacobs-Jenkins, won Best Play Revival, and its lead actress, Sarah Paulson, received her first Tony. Jeremy Strong also won his first Tony for his performance in "An Enemy of the People."</w:t>
      </w:r>
    </w:p>
    <w:p>
      <w:r>
        <w:t>The ceremony featured highlights like Alicia Keys and Jay-Z performing "Empire State of Mind," and tributes to theatre figures such as Chita Rivera during the In Memoriam segment.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