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Fifth Third Bank Honoured as a Top Workplace for LGBTQ+ Inclusivity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Fifth Third Bank Recognised as a Leading Workplace for LGBTQ+ Employees</w:t>
      </w:r>
    </w:p>
    <w:p>
      <w:r>
        <w:rPr>
          <w:b/>
        </w:rPr>
        <w:t>Cincinnati, May 29, 2024</w:t>
      </w:r>
      <w:r>
        <w:t xml:space="preserve"> – Fifth Third Bank has been honoured by Newsweek and Plant-A Insights Group as one of America’s Greatest Workplaces for LGBTQ+ for 2024. This recognition highlights the bank's commitment to fostering an inclusive and welcoming environment for LGBTQ+ employees.</w:t>
      </w:r>
    </w:p>
    <w:p>
      <w:r>
        <w:t>The accolade stems from a comprehensive evaluation process that included analysis of publicly accessible data, interviews with Human Resources professionals, and large-scale confidential online surveys among employees. The survey encompassed over 223,000 interviews and more than 1.5 million detailed company reviews. Companies with a workforce exceeding 500 employees in 2023 and over 1,000 employees in 2022 were eligible for participation.</w:t>
      </w:r>
    </w:p>
    <w:p>
      <w:r>
        <w:t>Nancy Pinckney, Chief Human Resources Officer at Fifth Third, emphasized the bank's dedication to inclusion as fundamental to its core values. “Creating a culture of belonging and connection where employees feel cared for and valued is critical to our success. This recognition reflects our belief that inclusion creates the opportunity for all to thrive,” she stated.</w:t>
      </w:r>
    </w:p>
    <w:p>
      <w:r>
        <w:t>The assessment sought insights and experiences from employees about corporate culture, working conditions, and other aspects of their employers. This data informed the ranking of companies that excel in fostering a supportive workplace for LGBTQ+ individuals.</w:t>
      </w:r>
    </w:p>
    <w:p>
      <w:r>
        <w:t>Stephanie A. Smith, Fifth Third's Chief Inclusion Officer, noted the importance of an inclusive environment. “We strive to provide an environment in which each employee feels valued, respected and understood. At Fifth Third, we pride ourselves in bringing our authentic selves and our best thinking into the workplace.”</w:t>
      </w:r>
    </w:p>
    <w:p>
      <w:r>
        <w:t>Newsweek’s Global Editor in Chief, Nancy Cooper, underscored the business, ethical, and innovative importance of inclusivity. “Embracing diversity and fostering an inclusive environment for LGBTQ+ individuals is not just the right thing to do, it's a business necessity for innovation and growth,” Cooper said. She highlighted the significance of the recognition, pointing out that it identifies companies making substantial efforts to build a culture of inclusivity.</w:t>
      </w:r>
    </w:p>
    <w:p>
      <w:r>
        <w:t>Fifth Third Bank has a history of prioritising ethical practices and community engagement. Founded in 1858, the bank has continuously evolved, leveraging technology and dedicated personnel to contribute to community and individual growth. The bank's innovative spirit and commitment to ethics have previously earned it a place among Ethisphere’s World's Most Ethical Companies.</w:t>
      </w:r>
    </w:p>
    <w:p>
      <w:r>
        <w:t>The recognition from Newsweek and Plant-A Insights Group adds to the bank's list of accolades, reinforcing its reputation as a progressive and inclusive employer. This might offer reassurance to potential employees and customers regarding the bank’s commitment to diversity and equal treatment within its workplace.</w:t>
      </w:r>
    </w:p>
    <w:p>
      <w:r>
        <w:t>Fifth Third’s endeavour to be a high-performing and trusted regional bank is further underscored by such recognitions, aligning with its long-term goals of providing a supportive environment not just for its employees, but also for the broader communities it serves.</w:t>
      </w:r>
    </w:p>
    <w:p>
      <w:r>
        <w:rPr>
          <w:b/>
        </w:rPr>
        <w:t>About Fifth Third Bank:</w:t>
      </w:r>
      <w:r>
        <w:br/>
        <w:t>Fifth Third Bank, National Association, operates under the parent company Fifth Third Bancorp. Traded under the symbol "FITB" on the NASDAQ® Global Select Market, the bank has consistently aimed to blend innovation with a strong ethical foundation. Further information about the bank’s initiatives and financial services can be accessed through their official website.</w:t>
      </w:r>
    </w:p>
    <w:p>
      <w:r>
        <w:t>This accolade serves as a testament to Fifth Third’s ongoing commitment to fostering an environment where all employees, regardless of sexual orientation or gender identity, can thrive.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